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8E9D" w14:textId="0867AB31" w:rsidR="008F21C9" w:rsidRPr="003D6376" w:rsidRDefault="008F21C9" w:rsidP="008F21C9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kern w:val="0"/>
          <w:sz w:val="22"/>
          <w:szCs w:val="22"/>
          <w:lang w:val="en"/>
        </w:rPr>
      </w:pPr>
      <w:r w:rsidRPr="003D6376">
        <w:rPr>
          <w:rFonts w:ascii="Arial" w:hAnsi="Arial" w:cs="Arial"/>
          <w:b/>
          <w:bCs/>
          <w:color w:val="0000FF"/>
          <w:kern w:val="0"/>
          <w:sz w:val="22"/>
          <w:szCs w:val="22"/>
          <w:lang w:val="en"/>
        </w:rPr>
        <w:t>Proposed Treatment:</w:t>
      </w:r>
      <w:r w:rsidR="00C41AAA" w:rsidRPr="003D6376">
        <w:rPr>
          <w:rFonts w:ascii="Arial" w:hAnsi="Arial" w:cs="Arial"/>
          <w:b/>
          <w:bCs/>
          <w:color w:val="0000FF"/>
          <w:kern w:val="0"/>
          <w:sz w:val="22"/>
          <w:szCs w:val="22"/>
          <w:lang w:val="en"/>
        </w:rPr>
        <w:t xml:space="preserve"> </w:t>
      </w:r>
      <w:r w:rsidR="00C41AAA" w:rsidRPr="003D6376">
        <w:rPr>
          <w:rFonts w:ascii="Arial" w:hAnsi="Arial" w:cs="Arial"/>
          <w:b/>
          <w:bCs/>
          <w:i/>
          <w:iCs/>
          <w:color w:val="0D0D0D"/>
          <w:kern w:val="0"/>
          <w:sz w:val="22"/>
          <w:szCs w:val="22"/>
          <w:lang w:val="en"/>
        </w:rPr>
        <w:t>Standard Removable P</w:t>
      </w:r>
      <w:r w:rsidR="002454DB" w:rsidRPr="003D6376">
        <w:rPr>
          <w:rFonts w:ascii="Arial" w:hAnsi="Arial" w:cs="Arial"/>
          <w:b/>
          <w:bCs/>
          <w:i/>
          <w:iCs/>
          <w:color w:val="0D0D0D"/>
          <w:kern w:val="0"/>
          <w:sz w:val="22"/>
          <w:szCs w:val="22"/>
          <w:lang w:val="en"/>
        </w:rPr>
        <w:t>artial Denture</w:t>
      </w:r>
      <w:r w:rsidRPr="003D6376">
        <w:rPr>
          <w:rFonts w:ascii="Arial" w:hAnsi="Arial" w:cs="Arial"/>
          <w:b/>
          <w:bCs/>
          <w:i/>
          <w:iCs/>
          <w:color w:val="0D0D0D"/>
          <w:kern w:val="0"/>
          <w:sz w:val="22"/>
          <w:szCs w:val="22"/>
          <w:lang w:val="en"/>
        </w:rPr>
        <w:t xml:space="preserve"> </w:t>
      </w:r>
      <w:r w:rsidR="00C41AAA" w:rsidRPr="003D6376">
        <w:rPr>
          <w:rFonts w:ascii="Arial" w:hAnsi="Arial" w:cs="Arial"/>
          <w:b/>
          <w:bCs/>
          <w:i/>
          <w:iCs/>
          <w:color w:val="0D0D0D"/>
          <w:kern w:val="0"/>
          <w:sz w:val="22"/>
          <w:szCs w:val="22"/>
          <w:lang w:val="en"/>
        </w:rPr>
        <w:t>(RPD)</w:t>
      </w:r>
    </w:p>
    <w:p w14:paraId="4BF4D754" w14:textId="77777777" w:rsidR="008F21C9" w:rsidRPr="003D6376" w:rsidRDefault="008F21C9" w:rsidP="008F21C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>The objective of this treatment is to restore stomatognathic function and improve aesthetics</w:t>
      </w:r>
      <w:r w:rsidRPr="003D6376">
        <w:rPr>
          <w:rFonts w:ascii="Times New Roman" w:hAnsi="Times New Roman" w:cs="Times New Roman"/>
          <w:color w:val="0D0D0D"/>
          <w:kern w:val="0"/>
          <w:sz w:val="20"/>
          <w:szCs w:val="20"/>
          <w:lang w:val="en"/>
        </w:rPr>
        <w:t>.</w:t>
      </w:r>
    </w:p>
    <w:p w14:paraId="0AF5977F" w14:textId="77777777" w:rsidR="008F21C9" w:rsidRPr="003D6376" w:rsidRDefault="008F21C9" w:rsidP="008F21C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kern w:val="0"/>
          <w:sz w:val="20"/>
          <w:szCs w:val="20"/>
          <w:lang w:val="en"/>
        </w:rPr>
      </w:pPr>
    </w:p>
    <w:p w14:paraId="047D29E6" w14:textId="71F179EF" w:rsidR="002454DB" w:rsidRPr="003D6376" w:rsidRDefault="008F21C9" w:rsidP="00872F3C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b/>
          <w:bCs/>
          <w:color w:val="0000FF"/>
          <w:kern w:val="0"/>
          <w:lang w:val="en"/>
        </w:rPr>
        <w:t>Assessment</w:t>
      </w:r>
    </w:p>
    <w:p w14:paraId="5D080DCA" w14:textId="77777777" w:rsidR="005C3882" w:rsidRPr="003D6376" w:rsidRDefault="00C1578A" w:rsidP="00C1578A">
      <w:pPr>
        <w:widowControl w:val="0"/>
        <w:autoSpaceDE w:val="0"/>
        <w:autoSpaceDN w:val="0"/>
        <w:adjustRightInd w:val="0"/>
        <w:spacing w:after="0" w:line="240" w:lineRule="auto"/>
        <w:ind w:right="27"/>
      </w:pPr>
      <w:r w:rsidRPr="003D6376">
        <w:rPr>
          <w:rFonts w:ascii="Arial" w:hAnsi="Arial" w:cs="Arial"/>
          <w:b/>
          <w:bCs/>
          <w:color w:val="BF4E14" w:themeColor="accent2" w:themeShade="BF"/>
          <w:kern w:val="0"/>
          <w:sz w:val="22"/>
          <w:szCs w:val="22"/>
          <w:lang w:val="en"/>
        </w:rPr>
        <w:t>Subjective Info:</w:t>
      </w:r>
      <w:r w:rsidRPr="003D6376">
        <w:rPr>
          <w:rFonts w:ascii="Arial" w:hAnsi="Arial" w:cs="Arial"/>
          <w:color w:val="BF4E14" w:themeColor="accent2" w:themeShade="BF"/>
          <w:kern w:val="0"/>
          <w:sz w:val="22"/>
          <w:szCs w:val="22"/>
          <w:lang w:val="en"/>
        </w:rPr>
        <w:t xml:space="preserve">  </w:t>
      </w:r>
      <w:r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>Patient’s Chief Concern(s)</w:t>
      </w:r>
      <w:r w:rsidR="005C3882"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 xml:space="preserve">: </w:t>
      </w:r>
    </w:p>
    <w:p w14:paraId="16115412" w14:textId="0473EB10" w:rsidR="005C3882" w:rsidRPr="003D6376" w:rsidRDefault="005C3882" w:rsidP="005C3882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The patient reports that their current partial denture has become loose and exhibits significant wear, leading to difficulties in maintaining a secure fit during normal activities such as speaking and eating. This has resulted in compromised chewing efficiency, discomfort during meals, and a decline in overall functionality. Common reasons for replacing a partial denture from the patient’s perspective include:</w:t>
      </w:r>
    </w:p>
    <w:p w14:paraId="31D2E60B" w14:textId="77777777" w:rsidR="005C3882" w:rsidRPr="003D6376" w:rsidRDefault="005C3882" w:rsidP="005C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Loss of Fit</w:t>
      </w:r>
      <w:r w:rsidRPr="003D6376">
        <w:rPr>
          <w:rFonts w:ascii="Arial" w:hAnsi="Arial" w:cs="Arial"/>
          <w:color w:val="0D0D0D"/>
          <w:kern w:val="0"/>
          <w:sz w:val="20"/>
          <w:szCs w:val="20"/>
        </w:rPr>
        <w:t>: Changes in the underlying bone and soft tissues over time can lead to loosening of the denture, reducing its stability and retention.</w:t>
      </w:r>
    </w:p>
    <w:p w14:paraId="02D013FC" w14:textId="77777777" w:rsidR="005C3882" w:rsidRPr="003D6376" w:rsidRDefault="005C3882" w:rsidP="005C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Wear and Tear</w:t>
      </w:r>
      <w:r w:rsidRPr="003D6376">
        <w:rPr>
          <w:rFonts w:ascii="Arial" w:hAnsi="Arial" w:cs="Arial"/>
          <w:color w:val="0D0D0D"/>
          <w:kern w:val="0"/>
          <w:sz w:val="20"/>
          <w:szCs w:val="20"/>
        </w:rPr>
        <w:t>: Prolonged use can result in worn occlusal surfaces, affecting the patient’s ability to effectively break down food and maintain proper jaw alignment.</w:t>
      </w:r>
    </w:p>
    <w:p w14:paraId="039B51D0" w14:textId="77777777" w:rsidR="005C3882" w:rsidRPr="003D6376" w:rsidRDefault="005C3882" w:rsidP="005C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Aesthetic Concerns</w:t>
      </w:r>
      <w:r w:rsidRPr="003D6376">
        <w:rPr>
          <w:rFonts w:ascii="Arial" w:hAnsi="Arial" w:cs="Arial"/>
          <w:color w:val="0D0D0D"/>
          <w:kern w:val="0"/>
          <w:sz w:val="20"/>
          <w:szCs w:val="20"/>
        </w:rPr>
        <w:t>: Aging dentures may no longer provide the desired appearance, which can impact the patient’s confidence.</w:t>
      </w:r>
    </w:p>
    <w:p w14:paraId="789E52EE" w14:textId="77777777" w:rsidR="005C3882" w:rsidRPr="003D6376" w:rsidRDefault="005C3882" w:rsidP="005C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Functional Decline</w:t>
      </w:r>
      <w:r w:rsidRPr="003D6376">
        <w:rPr>
          <w:rFonts w:ascii="Arial" w:hAnsi="Arial" w:cs="Arial"/>
          <w:color w:val="0D0D0D"/>
          <w:kern w:val="0"/>
          <w:sz w:val="20"/>
          <w:szCs w:val="20"/>
        </w:rPr>
        <w:t>: Difficulty chewing and reduced comfort while eating are common indicators that the denture is no longer meeting the patient’s functional needs.</w:t>
      </w:r>
    </w:p>
    <w:p w14:paraId="6CE07866" w14:textId="77777777" w:rsidR="005C3882" w:rsidRPr="003D6376" w:rsidRDefault="005C3882" w:rsidP="005C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Hygiene and Maintenance</w:t>
      </w:r>
      <w:r w:rsidRPr="003D6376">
        <w:rPr>
          <w:rFonts w:ascii="Arial" w:hAnsi="Arial" w:cs="Arial"/>
          <w:color w:val="0D0D0D"/>
          <w:kern w:val="0"/>
          <w:sz w:val="20"/>
          <w:szCs w:val="20"/>
        </w:rPr>
        <w:t>: Accumulated wear and material degradation may contribute to hygiene challenges and an increased risk of oral irritation or infection.</w:t>
      </w:r>
    </w:p>
    <w:p w14:paraId="46247B11" w14:textId="77777777" w:rsidR="00C1578A" w:rsidRPr="003D6376" w:rsidRDefault="00C1578A" w:rsidP="00C1578A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</w:p>
    <w:p w14:paraId="5CB0B545" w14:textId="77777777" w:rsidR="00C1578A" w:rsidRPr="003D6376" w:rsidRDefault="00C1578A" w:rsidP="00C1578A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b/>
          <w:bCs/>
          <w:color w:val="BF4E14" w:themeColor="accent2" w:themeShade="BF"/>
          <w:kern w:val="0"/>
          <w:sz w:val="22"/>
          <w:szCs w:val="22"/>
          <w:lang w:val="en"/>
        </w:rPr>
        <w:t>Referral info:</w:t>
      </w: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 xml:space="preserve"> *** Patient's dentist, </w:t>
      </w:r>
      <w:r w:rsidRPr="003D6376">
        <w:rPr>
          <w:rFonts w:ascii="Arial" w:hAnsi="Arial" w:cs="Arial"/>
          <w:b/>
          <w:bCs/>
          <w:color w:val="FF0000"/>
          <w:kern w:val="0"/>
          <w:sz w:val="20"/>
          <w:szCs w:val="20"/>
          <w:lang w:val="en"/>
        </w:rPr>
        <w:t>(Dr. x if known)</w:t>
      </w: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, confirmed no outstanding dental treatment required including controlled caries and of periodontal and periapical disease for all teeth.</w:t>
      </w:r>
    </w:p>
    <w:p w14:paraId="0226F056" w14:textId="77777777" w:rsidR="00C1578A" w:rsidRPr="003D6376" w:rsidRDefault="00C1578A" w:rsidP="00C1578A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</w:p>
    <w:p w14:paraId="2ADEC5AC" w14:textId="77777777" w:rsidR="00C1578A" w:rsidRPr="003D6376" w:rsidRDefault="00C1578A" w:rsidP="00C1578A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All abutment teeth have no need for restoration of major structural defects</w:t>
      </w:r>
      <w:r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 xml:space="preserve">. </w:t>
      </w:r>
    </w:p>
    <w:p w14:paraId="3CEF44B5" w14:textId="77777777" w:rsidR="00872F3C" w:rsidRPr="003D6376" w:rsidRDefault="00872F3C" w:rsidP="00C1578A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</w:p>
    <w:p w14:paraId="722D1A02" w14:textId="77777777" w:rsidR="00EA0DE9" w:rsidRPr="003D6376" w:rsidRDefault="00EA0DE9" w:rsidP="00EA0DE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 xml:space="preserve">Consultation and </w:t>
      </w: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general oral exam</w:t>
      </w:r>
      <w:r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 xml:space="preserve"> completed by denturist: </w:t>
      </w:r>
      <w:r w:rsidRPr="003D6376">
        <w:rPr>
          <w:rFonts w:ascii="Arial" w:hAnsi="Arial" w:cs="Arial"/>
          <w:color w:val="FF0000"/>
          <w:kern w:val="0"/>
          <w:sz w:val="20"/>
          <w:szCs w:val="20"/>
          <w:lang w:val="en"/>
        </w:rPr>
        <w:t>XX</w:t>
      </w:r>
    </w:p>
    <w:p w14:paraId="474BB93C" w14:textId="77777777" w:rsidR="00EA0DE9" w:rsidRPr="003D6376" w:rsidRDefault="00EA0DE9" w:rsidP="00EA0DE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 xml:space="preserve">All findings for patient are within normal limits for the fabrication of: </w:t>
      </w:r>
      <w:r w:rsidRPr="003D6376">
        <w:rPr>
          <w:rFonts w:ascii="Arial" w:hAnsi="Arial" w:cs="Arial"/>
          <w:color w:val="FF0000"/>
          <w:kern w:val="0"/>
          <w:sz w:val="20"/>
          <w:szCs w:val="20"/>
          <w:lang w:val="en"/>
        </w:rPr>
        <w:t>XXX</w:t>
      </w:r>
    </w:p>
    <w:p w14:paraId="3F0E0C09" w14:textId="77777777" w:rsidR="00EA0DE9" w:rsidRPr="003D6376" w:rsidRDefault="00EA0DE9" w:rsidP="00EA0DE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>This treatment is not the result of an accident.</w:t>
      </w:r>
    </w:p>
    <w:p w14:paraId="18F09BED" w14:textId="77777777" w:rsidR="00EA0DE9" w:rsidRDefault="00EA0DE9" w:rsidP="00EA0DE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  <w:lang w:val="en"/>
        </w:rPr>
      </w:pPr>
    </w:p>
    <w:p w14:paraId="619A80BA" w14:textId="11E4C741" w:rsidR="00EA0DE9" w:rsidRPr="003D6376" w:rsidRDefault="00130DD1" w:rsidP="00EA0DE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i/>
          <w:iCs/>
          <w:color w:val="FF0000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M</w:t>
      </w:r>
      <w:r w:rsidR="00EA0DE9"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 xml:space="preserve">issing </w:t>
      </w: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T</w:t>
      </w:r>
      <w:r w:rsidR="00EA0DE9"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eeth:</w:t>
      </w:r>
      <w:r w:rsidR="00EA0DE9"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 xml:space="preserve"> </w:t>
      </w:r>
      <w:r w:rsidR="00EA0DE9" w:rsidRPr="003D6376">
        <w:rPr>
          <w:rFonts w:ascii="Arial" w:hAnsi="Arial" w:cs="Arial"/>
          <w:i/>
          <w:iCs/>
          <w:color w:val="FF0000"/>
          <w:kern w:val="0"/>
          <w:sz w:val="20"/>
          <w:szCs w:val="20"/>
          <w:lang w:val="en"/>
        </w:rPr>
        <w:t>list each tooth #s &amp; day\month\year</w:t>
      </w:r>
    </w:p>
    <w:p w14:paraId="7F495128" w14:textId="3565BA8F" w:rsidR="00EA0DE9" w:rsidRPr="003D6376" w:rsidRDefault="00130DD1" w:rsidP="00EA0DE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FF0000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R</w:t>
      </w:r>
      <w:r w:rsidR="00EA0DE9"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ecently extracted:</w:t>
      </w:r>
      <w:r w:rsidR="00EA0DE9"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 xml:space="preserve"> </w:t>
      </w:r>
      <w:r w:rsidR="00EA0DE9" w:rsidRPr="003D6376">
        <w:rPr>
          <w:rFonts w:ascii="Arial" w:hAnsi="Arial" w:cs="Arial"/>
          <w:color w:val="FF0000"/>
          <w:kern w:val="0"/>
          <w:sz w:val="20"/>
          <w:szCs w:val="20"/>
          <w:lang w:val="en"/>
        </w:rPr>
        <w:t>none</w:t>
      </w:r>
    </w:p>
    <w:p w14:paraId="3ABB79D2" w14:textId="5B3FE1B5" w:rsidR="00EA0DE9" w:rsidRPr="003D6376" w:rsidRDefault="00130DD1" w:rsidP="00EA0DE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FF0000"/>
          <w:kern w:val="0"/>
          <w:sz w:val="20"/>
          <w:szCs w:val="20"/>
          <w:lang w:val="en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P</w:t>
      </w:r>
      <w:r w:rsidR="00EA0DE9" w:rsidRPr="003D6376">
        <w:rPr>
          <w:rFonts w:ascii="Arial" w:hAnsi="Arial" w:cs="Arial"/>
          <w:b/>
          <w:bCs/>
          <w:color w:val="0D0D0D"/>
          <w:kern w:val="0"/>
          <w:sz w:val="20"/>
          <w:szCs w:val="20"/>
          <w:lang w:val="en"/>
        </w:rPr>
        <w:t>lanned extractions proposed for:</w:t>
      </w:r>
      <w:r w:rsidR="00EA0DE9" w:rsidRPr="003D6376">
        <w:rPr>
          <w:rFonts w:ascii="Arial" w:hAnsi="Arial" w:cs="Arial"/>
          <w:color w:val="0D0D0D"/>
          <w:kern w:val="0"/>
          <w:sz w:val="20"/>
          <w:szCs w:val="20"/>
          <w:lang w:val="en"/>
        </w:rPr>
        <w:t xml:space="preserve"> </w:t>
      </w:r>
      <w:r w:rsidR="00EA0DE9" w:rsidRPr="003D6376">
        <w:rPr>
          <w:rFonts w:ascii="Arial" w:hAnsi="Arial" w:cs="Arial"/>
          <w:i/>
          <w:iCs/>
          <w:color w:val="FF0000"/>
          <w:kern w:val="0"/>
          <w:sz w:val="20"/>
          <w:szCs w:val="20"/>
          <w:lang w:val="en"/>
        </w:rPr>
        <w:t>list each tooth #s &amp; day\month\year</w:t>
      </w:r>
    </w:p>
    <w:p w14:paraId="387BE39A" w14:textId="77777777" w:rsidR="008F21C9" w:rsidRPr="003D6376" w:rsidRDefault="008F21C9" w:rsidP="008F21C9">
      <w:pPr>
        <w:widowControl w:val="0"/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color w:val="0D0D0D"/>
          <w:kern w:val="0"/>
          <w:sz w:val="20"/>
          <w:szCs w:val="20"/>
          <w:lang w:val="en"/>
        </w:rPr>
      </w:pPr>
    </w:p>
    <w:p w14:paraId="03D752A8" w14:textId="77777777" w:rsidR="008F21C9" w:rsidRPr="003D6376" w:rsidRDefault="008F21C9" w:rsidP="008F21C9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kern w:val="0"/>
          <w:lang w:val="en"/>
        </w:rPr>
      </w:pPr>
      <w:r w:rsidRPr="003D6376">
        <w:rPr>
          <w:rFonts w:ascii="Arial" w:hAnsi="Arial" w:cs="Arial"/>
          <w:b/>
          <w:bCs/>
          <w:color w:val="0000FF"/>
          <w:kern w:val="0"/>
          <w:lang w:val="en"/>
        </w:rPr>
        <w:t xml:space="preserve">Maintenance Procedures and Re-care:  </w:t>
      </w:r>
    </w:p>
    <w:p w14:paraId="73CF3C11" w14:textId="77777777" w:rsidR="00E06DAA" w:rsidRPr="003D6376" w:rsidRDefault="00A06A70" w:rsidP="00E06DAA">
      <w:pPr>
        <w:rPr>
          <w:rFonts w:ascii="Arial" w:hAnsi="Arial" w:cs="Arial"/>
          <w:b/>
          <w:bCs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Maintenance Procedures and Re-Care for Standard Removable Partial Dentures</w:t>
      </w:r>
    </w:p>
    <w:p w14:paraId="38E5CBF0" w14:textId="4428FF19" w:rsidR="00A06A70" w:rsidRPr="003D6376" w:rsidRDefault="00A06A70" w:rsidP="00E06DAA">
      <w:pPr>
        <w:widowControl w:val="0"/>
        <w:autoSpaceDE w:val="0"/>
        <w:autoSpaceDN w:val="0"/>
        <w:adjustRightInd w:val="0"/>
        <w:spacing w:after="0" w:line="240" w:lineRule="auto"/>
        <w:ind w:left="360" w:right="27"/>
        <w:rPr>
          <w:rFonts w:ascii="Arial" w:hAnsi="Arial" w:cs="Arial"/>
          <w:b/>
          <w:bCs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Daily Cleaning</w:t>
      </w:r>
    </w:p>
    <w:p w14:paraId="02E490AD" w14:textId="77777777" w:rsidR="00A06A70" w:rsidRPr="003D6376" w:rsidRDefault="00A06A70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Use a soft-bristled denture brush and a non-abrasive denture cleanser to prevent scratching the acrylic surface.</w:t>
      </w:r>
    </w:p>
    <w:p w14:paraId="69197FB0" w14:textId="77777777" w:rsidR="00A06A70" w:rsidRPr="003D6376" w:rsidRDefault="00A06A70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Brush remaining natural teeth twice daily with fluoride toothpaste.</w:t>
      </w:r>
    </w:p>
    <w:p w14:paraId="124478F4" w14:textId="77777777" w:rsidR="00A06A70" w:rsidRPr="003D6376" w:rsidRDefault="00A06A70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Clean gums, tongue, and soft tissues with a soft brush or washcloth to maintain oral health.</w:t>
      </w:r>
    </w:p>
    <w:p w14:paraId="67E0DF56" w14:textId="77777777" w:rsidR="00A06A70" w:rsidRPr="003D6376" w:rsidRDefault="00A06A70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Floss around natural teeth and dental work to prevent decay and gum disease.</w:t>
      </w:r>
    </w:p>
    <w:p w14:paraId="18499AE1" w14:textId="77777777" w:rsidR="00E06DAA" w:rsidRPr="003D6376" w:rsidRDefault="00E06DAA" w:rsidP="00E06DAA">
      <w:pPr>
        <w:widowControl w:val="0"/>
        <w:autoSpaceDE w:val="0"/>
        <w:autoSpaceDN w:val="0"/>
        <w:adjustRightInd w:val="0"/>
        <w:spacing w:after="0" w:line="240" w:lineRule="auto"/>
        <w:ind w:left="360" w:right="27"/>
        <w:rPr>
          <w:rFonts w:ascii="Arial" w:hAnsi="Arial" w:cs="Arial"/>
          <w:b/>
          <w:bCs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Routine Adjustments and Relines</w:t>
      </w:r>
    </w:p>
    <w:p w14:paraId="5AC75798" w14:textId="75E5C35C" w:rsidR="00E06DAA" w:rsidRPr="003D6376" w:rsidRDefault="00E06DAA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Visit the denturist or dentist for regular check-ups (every 6–12 months) to assess fit and function.</w:t>
      </w:r>
    </w:p>
    <w:p w14:paraId="2C78425A" w14:textId="1AF3A464" w:rsidR="00E06DAA" w:rsidRPr="003D6376" w:rsidRDefault="00E06DAA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Relining the denture every 2–3 years is recommended to adjust for changes in the oral tissues and ensure a secure fit.</w:t>
      </w:r>
    </w:p>
    <w:p w14:paraId="1C965243" w14:textId="66516A15" w:rsidR="00E06DAA" w:rsidRPr="003D6376" w:rsidRDefault="00E06DAA" w:rsidP="00E06DAA">
      <w:pPr>
        <w:widowControl w:val="0"/>
        <w:autoSpaceDE w:val="0"/>
        <w:autoSpaceDN w:val="0"/>
        <w:adjustRightInd w:val="0"/>
        <w:spacing w:after="0" w:line="240" w:lineRule="auto"/>
        <w:ind w:left="360" w:right="27"/>
        <w:rPr>
          <w:rFonts w:ascii="Arial" w:hAnsi="Arial" w:cs="Arial"/>
          <w:b/>
          <w:bCs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Monitoring Bone and Tissue Health</w:t>
      </w:r>
    </w:p>
    <w:p w14:paraId="4DDE8677" w14:textId="7956FC2E" w:rsidR="00E06DAA" w:rsidRPr="003D6376" w:rsidRDefault="00E06DAA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Routine monitoring for bone resorption and soft tissue changes is essential to identify any issues early.</w:t>
      </w:r>
    </w:p>
    <w:p w14:paraId="6CD970EC" w14:textId="669C728C" w:rsidR="00E06DAA" w:rsidRPr="003D6376" w:rsidRDefault="00E06DAA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Tissue conditioners may be used temporarily if irritation or pressure spots develop.</w:t>
      </w:r>
    </w:p>
    <w:p w14:paraId="6CCE0AF0" w14:textId="4CEE84C9" w:rsidR="00E06DAA" w:rsidRPr="003D6376" w:rsidRDefault="00E06DAA" w:rsidP="00E06DAA">
      <w:pPr>
        <w:widowControl w:val="0"/>
        <w:autoSpaceDE w:val="0"/>
        <w:autoSpaceDN w:val="0"/>
        <w:adjustRightInd w:val="0"/>
        <w:spacing w:after="0" w:line="240" w:lineRule="auto"/>
        <w:ind w:left="360" w:right="27"/>
        <w:rPr>
          <w:rFonts w:ascii="Arial" w:hAnsi="Arial" w:cs="Arial"/>
          <w:b/>
          <w:bCs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t>Repair and Replacement</w:t>
      </w:r>
    </w:p>
    <w:p w14:paraId="3786871C" w14:textId="1FF99060" w:rsidR="00E06DAA" w:rsidRPr="003D6376" w:rsidRDefault="00E06DAA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Repairs should be carried out promptly if the denture becomes cracked or damaged.</w:t>
      </w:r>
    </w:p>
    <w:p w14:paraId="3EFA02A1" w14:textId="7F8F7507" w:rsidR="00E06DAA" w:rsidRPr="003D6376" w:rsidRDefault="00E06DAA" w:rsidP="00E06DA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Replacement of the denture every 5–6 years is typical to maintain functionality and aesthetics as materials wear over time.</w:t>
      </w:r>
    </w:p>
    <w:p w14:paraId="3AE748E9" w14:textId="77777777" w:rsidR="000D33D0" w:rsidRPr="003D6376" w:rsidRDefault="000D33D0" w:rsidP="000D33D0">
      <w:pPr>
        <w:widowControl w:val="0"/>
        <w:autoSpaceDE w:val="0"/>
        <w:autoSpaceDN w:val="0"/>
        <w:adjustRightInd w:val="0"/>
        <w:spacing w:after="0" w:line="240" w:lineRule="auto"/>
        <w:ind w:left="450"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b/>
          <w:bCs/>
          <w:color w:val="0D0D0D"/>
          <w:kern w:val="0"/>
          <w:sz w:val="20"/>
          <w:szCs w:val="20"/>
        </w:rPr>
        <w:lastRenderedPageBreak/>
        <w:t>Emergency Care</w:t>
      </w:r>
    </w:p>
    <w:p w14:paraId="7CD73360" w14:textId="2D268C76" w:rsidR="00E06DAA" w:rsidRPr="003D6376" w:rsidRDefault="00E06DAA" w:rsidP="000D33D0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Contact your denturist or dentist immediately if you experience severe discomfort, damage to the denture, or issues with your natural teeth.</w:t>
      </w:r>
    </w:p>
    <w:p w14:paraId="77BC948A" w14:textId="77777777" w:rsidR="000D33D0" w:rsidRPr="003D6376" w:rsidRDefault="000D33D0" w:rsidP="00A06A70">
      <w:pPr>
        <w:rPr>
          <w:rFonts w:ascii="Arial" w:hAnsi="Arial" w:cs="Arial"/>
          <w:color w:val="0D0D0D"/>
          <w:kern w:val="0"/>
          <w:sz w:val="20"/>
          <w:szCs w:val="20"/>
        </w:rPr>
      </w:pPr>
    </w:p>
    <w:p w14:paraId="051C9B04" w14:textId="1D483F99" w:rsidR="00A06A70" w:rsidRPr="00A06A70" w:rsidRDefault="00A06A70" w:rsidP="00A06A70">
      <w:pPr>
        <w:rPr>
          <w:rFonts w:ascii="Arial" w:hAnsi="Arial" w:cs="Arial"/>
          <w:color w:val="0D0D0D"/>
          <w:kern w:val="0"/>
          <w:sz w:val="20"/>
          <w:szCs w:val="20"/>
        </w:rPr>
      </w:pPr>
      <w:r w:rsidRPr="003D6376">
        <w:rPr>
          <w:rFonts w:ascii="Arial" w:hAnsi="Arial" w:cs="Arial"/>
          <w:color w:val="0D0D0D"/>
          <w:kern w:val="0"/>
          <w:sz w:val="20"/>
          <w:szCs w:val="20"/>
        </w:rPr>
        <w:t>This comprehensive maintenance plan will help prolong the life of the denture, ensure optimal performance, and maintain oral health.</w:t>
      </w:r>
    </w:p>
    <w:p w14:paraId="6D5359A9" w14:textId="77777777" w:rsidR="004A31DD" w:rsidRDefault="004A31DD"/>
    <w:sectPr w:rsidR="004A31DD" w:rsidSect="000D33D0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492A"/>
    <w:multiLevelType w:val="hybridMultilevel"/>
    <w:tmpl w:val="8E90D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E1F97"/>
    <w:multiLevelType w:val="hybridMultilevel"/>
    <w:tmpl w:val="51B61A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E387B"/>
    <w:multiLevelType w:val="hybridMultilevel"/>
    <w:tmpl w:val="0DE695F2"/>
    <w:lvl w:ilvl="0" w:tplc="2B024F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E5BAC"/>
    <w:multiLevelType w:val="hybridMultilevel"/>
    <w:tmpl w:val="1DD4D6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02902"/>
    <w:multiLevelType w:val="hybridMultilevel"/>
    <w:tmpl w:val="B7CED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5C83"/>
    <w:multiLevelType w:val="hybridMultilevel"/>
    <w:tmpl w:val="C346F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331F91"/>
    <w:multiLevelType w:val="hybridMultilevel"/>
    <w:tmpl w:val="8952A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7016DF"/>
    <w:multiLevelType w:val="hybridMultilevel"/>
    <w:tmpl w:val="D2B28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5E2C"/>
    <w:multiLevelType w:val="hybridMultilevel"/>
    <w:tmpl w:val="0F4AE4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C11B6E"/>
    <w:multiLevelType w:val="hybridMultilevel"/>
    <w:tmpl w:val="D600459E"/>
    <w:lvl w:ilvl="0" w:tplc="2B02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0298B"/>
    <w:multiLevelType w:val="hybridMultilevel"/>
    <w:tmpl w:val="F81C1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D29B5"/>
    <w:multiLevelType w:val="hybridMultilevel"/>
    <w:tmpl w:val="766224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3D1D7C"/>
    <w:multiLevelType w:val="hybridMultilevel"/>
    <w:tmpl w:val="9710A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F7B04"/>
    <w:multiLevelType w:val="hybridMultilevel"/>
    <w:tmpl w:val="5C906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E7608"/>
    <w:multiLevelType w:val="hybridMultilevel"/>
    <w:tmpl w:val="871A7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AF299B"/>
    <w:multiLevelType w:val="hybridMultilevel"/>
    <w:tmpl w:val="C7CEB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A52ABC"/>
    <w:multiLevelType w:val="hybridMultilevel"/>
    <w:tmpl w:val="306060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3A5D63"/>
    <w:multiLevelType w:val="hybridMultilevel"/>
    <w:tmpl w:val="76D2D04E"/>
    <w:lvl w:ilvl="0" w:tplc="11728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807ED6"/>
    <w:multiLevelType w:val="multilevel"/>
    <w:tmpl w:val="4BB6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B5CAB"/>
    <w:multiLevelType w:val="hybridMultilevel"/>
    <w:tmpl w:val="8BA025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354480"/>
    <w:multiLevelType w:val="multilevel"/>
    <w:tmpl w:val="4096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876B5B"/>
    <w:multiLevelType w:val="hybridMultilevel"/>
    <w:tmpl w:val="B23AE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A61A68"/>
    <w:multiLevelType w:val="hybridMultilevel"/>
    <w:tmpl w:val="8B4432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2B27C4"/>
    <w:multiLevelType w:val="hybridMultilevel"/>
    <w:tmpl w:val="64E65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5E778A"/>
    <w:multiLevelType w:val="hybridMultilevel"/>
    <w:tmpl w:val="6C383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6A3D7A"/>
    <w:multiLevelType w:val="hybridMultilevel"/>
    <w:tmpl w:val="5AF61CAA"/>
    <w:lvl w:ilvl="0" w:tplc="2B02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B2B"/>
    <w:multiLevelType w:val="hybridMultilevel"/>
    <w:tmpl w:val="802A45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6E2F86"/>
    <w:multiLevelType w:val="multilevel"/>
    <w:tmpl w:val="B446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366459">
    <w:abstractNumId w:val="20"/>
  </w:num>
  <w:num w:numId="2" w16cid:durableId="23674847">
    <w:abstractNumId w:val="4"/>
  </w:num>
  <w:num w:numId="3" w16cid:durableId="1828786408">
    <w:abstractNumId w:val="18"/>
  </w:num>
  <w:num w:numId="4" w16cid:durableId="247740672">
    <w:abstractNumId w:val="1"/>
  </w:num>
  <w:num w:numId="5" w16cid:durableId="1470779460">
    <w:abstractNumId w:val="9"/>
  </w:num>
  <w:num w:numId="6" w16cid:durableId="918517527">
    <w:abstractNumId w:val="2"/>
  </w:num>
  <w:num w:numId="7" w16cid:durableId="1659453179">
    <w:abstractNumId w:val="25"/>
  </w:num>
  <w:num w:numId="8" w16cid:durableId="340621043">
    <w:abstractNumId w:val="17"/>
  </w:num>
  <w:num w:numId="9" w16cid:durableId="192349079">
    <w:abstractNumId w:val="7"/>
  </w:num>
  <w:num w:numId="10" w16cid:durableId="2070690971">
    <w:abstractNumId w:val="24"/>
  </w:num>
  <w:num w:numId="11" w16cid:durableId="1053234631">
    <w:abstractNumId w:val="13"/>
  </w:num>
  <w:num w:numId="12" w16cid:durableId="1717196540">
    <w:abstractNumId w:val="23"/>
  </w:num>
  <w:num w:numId="13" w16cid:durableId="1108281542">
    <w:abstractNumId w:val="15"/>
  </w:num>
  <w:num w:numId="14" w16cid:durableId="1800144098">
    <w:abstractNumId w:val="5"/>
  </w:num>
  <w:num w:numId="15" w16cid:durableId="1493182367">
    <w:abstractNumId w:val="14"/>
  </w:num>
  <w:num w:numId="16" w16cid:durableId="2097096517">
    <w:abstractNumId w:val="27"/>
  </w:num>
  <w:num w:numId="17" w16cid:durableId="1249080056">
    <w:abstractNumId w:val="26"/>
  </w:num>
  <w:num w:numId="18" w16cid:durableId="468984221">
    <w:abstractNumId w:val="10"/>
  </w:num>
  <w:num w:numId="19" w16cid:durableId="2129664168">
    <w:abstractNumId w:val="11"/>
  </w:num>
  <w:num w:numId="20" w16cid:durableId="1861384263">
    <w:abstractNumId w:val="6"/>
  </w:num>
  <w:num w:numId="21" w16cid:durableId="357396420">
    <w:abstractNumId w:val="3"/>
  </w:num>
  <w:num w:numId="22" w16cid:durableId="1281767926">
    <w:abstractNumId w:val="21"/>
  </w:num>
  <w:num w:numId="23" w16cid:durableId="445123736">
    <w:abstractNumId w:val="22"/>
  </w:num>
  <w:num w:numId="24" w16cid:durableId="1424380591">
    <w:abstractNumId w:val="16"/>
  </w:num>
  <w:num w:numId="25" w16cid:durableId="1219895902">
    <w:abstractNumId w:val="8"/>
  </w:num>
  <w:num w:numId="26" w16cid:durableId="1778678730">
    <w:abstractNumId w:val="19"/>
  </w:num>
  <w:num w:numId="27" w16cid:durableId="916941578">
    <w:abstractNumId w:val="12"/>
  </w:num>
  <w:num w:numId="28" w16cid:durableId="142221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C9"/>
    <w:rsid w:val="000D33D0"/>
    <w:rsid w:val="0011435B"/>
    <w:rsid w:val="00130DD1"/>
    <w:rsid w:val="001815EC"/>
    <w:rsid w:val="001B27DB"/>
    <w:rsid w:val="002454DB"/>
    <w:rsid w:val="00272591"/>
    <w:rsid w:val="002906F4"/>
    <w:rsid w:val="002E315A"/>
    <w:rsid w:val="003951E8"/>
    <w:rsid w:val="003D394D"/>
    <w:rsid w:val="003D6376"/>
    <w:rsid w:val="003F33F2"/>
    <w:rsid w:val="003F3C31"/>
    <w:rsid w:val="003F5D2A"/>
    <w:rsid w:val="00424991"/>
    <w:rsid w:val="004A31DD"/>
    <w:rsid w:val="004C423D"/>
    <w:rsid w:val="004D6D1F"/>
    <w:rsid w:val="004E7203"/>
    <w:rsid w:val="004F2E81"/>
    <w:rsid w:val="00504A6C"/>
    <w:rsid w:val="0053091E"/>
    <w:rsid w:val="005C3882"/>
    <w:rsid w:val="007B06BF"/>
    <w:rsid w:val="00872F3C"/>
    <w:rsid w:val="008C532F"/>
    <w:rsid w:val="008F21C9"/>
    <w:rsid w:val="009940FC"/>
    <w:rsid w:val="009C168D"/>
    <w:rsid w:val="009C5025"/>
    <w:rsid w:val="00A06A70"/>
    <w:rsid w:val="00AC6514"/>
    <w:rsid w:val="00C1578A"/>
    <w:rsid w:val="00C2594D"/>
    <w:rsid w:val="00C41AAA"/>
    <w:rsid w:val="00C77957"/>
    <w:rsid w:val="00C81F1C"/>
    <w:rsid w:val="00CA77A3"/>
    <w:rsid w:val="00CE28B0"/>
    <w:rsid w:val="00DE21D7"/>
    <w:rsid w:val="00E06DAA"/>
    <w:rsid w:val="00E2776D"/>
    <w:rsid w:val="00E62E0F"/>
    <w:rsid w:val="00EA0DE9"/>
    <w:rsid w:val="00E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8BA9"/>
  <w15:chartTrackingRefBased/>
  <w15:docId w15:val="{E9E148CC-652B-47A2-82A7-FB6DC31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C9"/>
    <w:pPr>
      <w:spacing w:after="160"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1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1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1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1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1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Fenwick</dc:creator>
  <cp:keywords/>
  <dc:description/>
  <cp:lastModifiedBy>Dean Fenwick</cp:lastModifiedBy>
  <cp:revision>3</cp:revision>
  <dcterms:created xsi:type="dcterms:W3CDTF">2024-12-03T19:37:00Z</dcterms:created>
  <dcterms:modified xsi:type="dcterms:W3CDTF">2024-12-04T08:04:00Z</dcterms:modified>
</cp:coreProperties>
</file>