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8E9D" w14:textId="0867AB31" w:rsidR="008F21C9" w:rsidRDefault="008F21C9" w:rsidP="008F21C9">
      <w:pPr>
        <w:widowControl w:val="0"/>
        <w:tabs>
          <w:tab w:val="left" w:pos="2340"/>
        </w:tabs>
        <w:autoSpaceDE w:val="0"/>
        <w:autoSpaceDN w:val="0"/>
        <w:adjustRightInd w:val="0"/>
        <w:spacing w:after="0" w:line="240" w:lineRule="auto"/>
        <w:rPr>
          <w:rFonts w:ascii="Times New Roman" w:hAnsi="Times New Roman" w:cs="Times New Roman"/>
          <w:b/>
          <w:bCs/>
          <w:color w:val="0D0D0D"/>
          <w:kern w:val="0"/>
          <w:sz w:val="22"/>
          <w:szCs w:val="22"/>
          <w:lang w:val="en"/>
        </w:rPr>
      </w:pPr>
      <w:r>
        <w:rPr>
          <w:rFonts w:ascii="Arial" w:hAnsi="Arial" w:cs="Arial"/>
          <w:b/>
          <w:bCs/>
          <w:color w:val="0000FF"/>
          <w:kern w:val="0"/>
          <w:sz w:val="22"/>
          <w:szCs w:val="22"/>
          <w:lang w:val="en"/>
        </w:rPr>
        <w:t>Proposed Treatment:</w:t>
      </w:r>
      <w:r w:rsidR="00C41AAA">
        <w:rPr>
          <w:rFonts w:ascii="Arial" w:hAnsi="Arial" w:cs="Arial"/>
          <w:b/>
          <w:bCs/>
          <w:color w:val="0000FF"/>
          <w:kern w:val="0"/>
          <w:sz w:val="22"/>
          <w:szCs w:val="22"/>
          <w:lang w:val="en"/>
        </w:rPr>
        <w:t xml:space="preserve"> </w:t>
      </w:r>
      <w:r w:rsidR="00C41AAA">
        <w:rPr>
          <w:rFonts w:ascii="Arial" w:hAnsi="Arial" w:cs="Arial"/>
          <w:b/>
          <w:bCs/>
          <w:i/>
          <w:iCs/>
          <w:color w:val="0D0D0D"/>
          <w:kern w:val="0"/>
          <w:sz w:val="22"/>
          <w:szCs w:val="22"/>
          <w:lang w:val="en"/>
        </w:rPr>
        <w:t>Standard Removable P</w:t>
      </w:r>
      <w:r w:rsidR="002454DB">
        <w:rPr>
          <w:rFonts w:ascii="Arial" w:hAnsi="Arial" w:cs="Arial"/>
          <w:b/>
          <w:bCs/>
          <w:i/>
          <w:iCs/>
          <w:color w:val="0D0D0D"/>
          <w:kern w:val="0"/>
          <w:sz w:val="22"/>
          <w:szCs w:val="22"/>
          <w:lang w:val="en"/>
        </w:rPr>
        <w:t>artial Denture</w:t>
      </w:r>
      <w:r>
        <w:rPr>
          <w:rFonts w:ascii="Arial" w:hAnsi="Arial" w:cs="Arial"/>
          <w:b/>
          <w:bCs/>
          <w:i/>
          <w:iCs/>
          <w:color w:val="0D0D0D"/>
          <w:kern w:val="0"/>
          <w:sz w:val="22"/>
          <w:szCs w:val="22"/>
          <w:lang w:val="en"/>
        </w:rPr>
        <w:t xml:space="preserve"> </w:t>
      </w:r>
      <w:r w:rsidR="00C41AAA">
        <w:rPr>
          <w:rFonts w:ascii="Arial" w:hAnsi="Arial" w:cs="Arial"/>
          <w:b/>
          <w:bCs/>
          <w:i/>
          <w:iCs/>
          <w:color w:val="0D0D0D"/>
          <w:kern w:val="0"/>
          <w:sz w:val="22"/>
          <w:szCs w:val="22"/>
          <w:lang w:val="en"/>
        </w:rPr>
        <w:t>(RPD)</w:t>
      </w:r>
    </w:p>
    <w:p w14:paraId="4BF4D754" w14:textId="77777777" w:rsidR="008F21C9" w:rsidRDefault="008F21C9" w:rsidP="008F21C9">
      <w:pPr>
        <w:widowControl w:val="0"/>
        <w:autoSpaceDE w:val="0"/>
        <w:autoSpaceDN w:val="0"/>
        <w:adjustRightInd w:val="0"/>
        <w:spacing w:after="0" w:line="240" w:lineRule="auto"/>
        <w:ind w:right="27"/>
        <w:rPr>
          <w:rFonts w:ascii="Times New Roman" w:hAnsi="Times New Roman" w:cs="Times New Roman"/>
          <w:kern w:val="0"/>
          <w:sz w:val="20"/>
          <w:szCs w:val="20"/>
          <w:lang w:val="en"/>
        </w:rPr>
      </w:pPr>
      <w:r>
        <w:rPr>
          <w:rFonts w:ascii="Arial" w:hAnsi="Arial" w:cs="Arial"/>
          <w:color w:val="0D0D0D"/>
          <w:kern w:val="0"/>
          <w:sz w:val="20"/>
          <w:szCs w:val="20"/>
          <w:lang w:val="en"/>
        </w:rPr>
        <w:t>The objective of this treatment is to restore stomatognathic function and improve aesthetics</w:t>
      </w:r>
      <w:r>
        <w:rPr>
          <w:rFonts w:ascii="Times New Roman" w:hAnsi="Times New Roman" w:cs="Times New Roman"/>
          <w:color w:val="0D0D0D"/>
          <w:kern w:val="0"/>
          <w:sz w:val="20"/>
          <w:szCs w:val="20"/>
          <w:lang w:val="en"/>
        </w:rPr>
        <w:t>.</w:t>
      </w:r>
    </w:p>
    <w:p w14:paraId="0AF5977F" w14:textId="77777777" w:rsidR="008F21C9" w:rsidRDefault="008F21C9" w:rsidP="008F21C9">
      <w:pPr>
        <w:widowControl w:val="0"/>
        <w:autoSpaceDE w:val="0"/>
        <w:autoSpaceDN w:val="0"/>
        <w:adjustRightInd w:val="0"/>
        <w:spacing w:after="0" w:line="240" w:lineRule="auto"/>
        <w:ind w:right="27"/>
        <w:rPr>
          <w:rFonts w:ascii="Times New Roman" w:hAnsi="Times New Roman" w:cs="Times New Roman"/>
          <w:kern w:val="0"/>
          <w:sz w:val="20"/>
          <w:szCs w:val="20"/>
          <w:lang w:val="en"/>
        </w:rPr>
      </w:pPr>
    </w:p>
    <w:p w14:paraId="047D29E6" w14:textId="71F179EF" w:rsidR="002454DB" w:rsidRDefault="008F21C9" w:rsidP="00872F3C">
      <w:pPr>
        <w:widowControl w:val="0"/>
        <w:tabs>
          <w:tab w:val="left" w:pos="2340"/>
        </w:tabs>
        <w:autoSpaceDE w:val="0"/>
        <w:autoSpaceDN w:val="0"/>
        <w:adjustRightInd w:val="0"/>
        <w:spacing w:after="0" w:line="240" w:lineRule="auto"/>
        <w:rPr>
          <w:rFonts w:ascii="Arial" w:hAnsi="Arial" w:cs="Arial"/>
          <w:color w:val="0D0D0D"/>
          <w:kern w:val="0"/>
          <w:sz w:val="20"/>
          <w:szCs w:val="20"/>
          <w:lang w:val="en"/>
        </w:rPr>
      </w:pPr>
      <w:r>
        <w:rPr>
          <w:rFonts w:ascii="Arial" w:hAnsi="Arial" w:cs="Arial"/>
          <w:b/>
          <w:bCs/>
          <w:color w:val="0000FF"/>
          <w:kern w:val="0"/>
          <w:lang w:val="en"/>
        </w:rPr>
        <w:t>Assessment</w:t>
      </w:r>
    </w:p>
    <w:p w14:paraId="5D080DCA" w14:textId="77777777" w:rsidR="005C3882" w:rsidRDefault="00C1578A" w:rsidP="00C1578A">
      <w:pPr>
        <w:widowControl w:val="0"/>
        <w:autoSpaceDE w:val="0"/>
        <w:autoSpaceDN w:val="0"/>
        <w:adjustRightInd w:val="0"/>
        <w:spacing w:after="0" w:line="240" w:lineRule="auto"/>
        <w:ind w:right="27"/>
      </w:pPr>
      <w:r w:rsidRPr="00872F3C">
        <w:rPr>
          <w:rFonts w:ascii="Arial" w:hAnsi="Arial" w:cs="Arial"/>
          <w:b/>
          <w:bCs/>
          <w:color w:val="BF4E14" w:themeColor="accent2" w:themeShade="BF"/>
          <w:kern w:val="0"/>
          <w:sz w:val="22"/>
          <w:szCs w:val="22"/>
          <w:lang w:val="en"/>
        </w:rPr>
        <w:t>Subjective Info:</w:t>
      </w:r>
      <w:r w:rsidRPr="00872F3C">
        <w:rPr>
          <w:rFonts w:ascii="Arial" w:hAnsi="Arial" w:cs="Arial"/>
          <w:color w:val="BF4E14" w:themeColor="accent2" w:themeShade="BF"/>
          <w:kern w:val="0"/>
          <w:sz w:val="22"/>
          <w:szCs w:val="22"/>
          <w:lang w:val="en"/>
        </w:rPr>
        <w:t xml:space="preserve">  </w:t>
      </w:r>
      <w:r w:rsidRPr="00C1578A">
        <w:rPr>
          <w:rFonts w:ascii="Arial" w:hAnsi="Arial" w:cs="Arial"/>
          <w:color w:val="0D0D0D"/>
          <w:kern w:val="0"/>
          <w:sz w:val="20"/>
          <w:szCs w:val="20"/>
          <w:lang w:val="en"/>
        </w:rPr>
        <w:t>Patient’s Chief Concern(s)</w:t>
      </w:r>
      <w:r w:rsidR="005C3882">
        <w:rPr>
          <w:rFonts w:ascii="Arial" w:hAnsi="Arial" w:cs="Arial"/>
          <w:color w:val="0D0D0D"/>
          <w:kern w:val="0"/>
          <w:sz w:val="20"/>
          <w:szCs w:val="20"/>
          <w:lang w:val="en"/>
        </w:rPr>
        <w:t xml:space="preserve">: </w:t>
      </w:r>
    </w:p>
    <w:p w14:paraId="16115412" w14:textId="0473EB10" w:rsidR="005C3882" w:rsidRPr="005C3882" w:rsidRDefault="005C3882" w:rsidP="005C3882">
      <w:pPr>
        <w:widowControl w:val="0"/>
        <w:autoSpaceDE w:val="0"/>
        <w:autoSpaceDN w:val="0"/>
        <w:adjustRightInd w:val="0"/>
        <w:spacing w:after="0" w:line="240" w:lineRule="auto"/>
        <w:ind w:right="27"/>
        <w:rPr>
          <w:rFonts w:ascii="Arial" w:hAnsi="Arial" w:cs="Arial"/>
          <w:color w:val="0D0D0D"/>
          <w:kern w:val="0"/>
          <w:sz w:val="20"/>
          <w:szCs w:val="20"/>
        </w:rPr>
      </w:pPr>
      <w:r w:rsidRPr="005C3882">
        <w:rPr>
          <w:rFonts w:ascii="Arial" w:hAnsi="Arial" w:cs="Arial"/>
          <w:color w:val="0D0D0D"/>
          <w:kern w:val="0"/>
          <w:sz w:val="20"/>
          <w:szCs w:val="20"/>
        </w:rPr>
        <w:t>The patient reports that their current partial denture has become loose and exhibits significant wear, leading to difficulties in maintaining a secure fit during normal activities such as speaking and eating. This has resulted in compromised chewing efficiency, discomfort during meals, and a decline in overall functionality. Common reasons for replacing a partial denture from the patient’s perspective include:</w:t>
      </w:r>
    </w:p>
    <w:p w14:paraId="31D2E60B" w14:textId="77777777" w:rsidR="005C3882" w:rsidRPr="005C3882" w:rsidRDefault="005C3882" w:rsidP="005C3882">
      <w:pPr>
        <w:widowControl w:val="0"/>
        <w:numPr>
          <w:ilvl w:val="0"/>
          <w:numId w:val="3"/>
        </w:numPr>
        <w:autoSpaceDE w:val="0"/>
        <w:autoSpaceDN w:val="0"/>
        <w:adjustRightInd w:val="0"/>
        <w:spacing w:after="0" w:line="240" w:lineRule="auto"/>
        <w:ind w:right="27"/>
        <w:rPr>
          <w:rFonts w:ascii="Arial" w:hAnsi="Arial" w:cs="Arial"/>
          <w:color w:val="0D0D0D"/>
          <w:kern w:val="0"/>
          <w:sz w:val="20"/>
          <w:szCs w:val="20"/>
        </w:rPr>
      </w:pPr>
      <w:r w:rsidRPr="005C3882">
        <w:rPr>
          <w:rFonts w:ascii="Arial" w:hAnsi="Arial" w:cs="Arial"/>
          <w:b/>
          <w:bCs/>
          <w:color w:val="0D0D0D"/>
          <w:kern w:val="0"/>
          <w:sz w:val="20"/>
          <w:szCs w:val="20"/>
        </w:rPr>
        <w:t>Loss of Fit</w:t>
      </w:r>
      <w:r w:rsidRPr="005C3882">
        <w:rPr>
          <w:rFonts w:ascii="Arial" w:hAnsi="Arial" w:cs="Arial"/>
          <w:color w:val="0D0D0D"/>
          <w:kern w:val="0"/>
          <w:sz w:val="20"/>
          <w:szCs w:val="20"/>
        </w:rPr>
        <w:t>: Changes in the underlying bone and soft tissues over time can lead to loosening of the denture, reducing its stability and retention.</w:t>
      </w:r>
    </w:p>
    <w:p w14:paraId="02D013FC" w14:textId="77777777" w:rsidR="005C3882" w:rsidRPr="005C3882" w:rsidRDefault="005C3882" w:rsidP="005C3882">
      <w:pPr>
        <w:widowControl w:val="0"/>
        <w:numPr>
          <w:ilvl w:val="0"/>
          <w:numId w:val="3"/>
        </w:numPr>
        <w:autoSpaceDE w:val="0"/>
        <w:autoSpaceDN w:val="0"/>
        <w:adjustRightInd w:val="0"/>
        <w:spacing w:after="0" w:line="240" w:lineRule="auto"/>
        <w:ind w:right="27"/>
        <w:rPr>
          <w:rFonts w:ascii="Arial" w:hAnsi="Arial" w:cs="Arial"/>
          <w:color w:val="0D0D0D"/>
          <w:kern w:val="0"/>
          <w:sz w:val="20"/>
          <w:szCs w:val="20"/>
        </w:rPr>
      </w:pPr>
      <w:r w:rsidRPr="005C3882">
        <w:rPr>
          <w:rFonts w:ascii="Arial" w:hAnsi="Arial" w:cs="Arial"/>
          <w:b/>
          <w:bCs/>
          <w:color w:val="0D0D0D"/>
          <w:kern w:val="0"/>
          <w:sz w:val="20"/>
          <w:szCs w:val="20"/>
        </w:rPr>
        <w:t>Wear and Tear</w:t>
      </w:r>
      <w:r w:rsidRPr="005C3882">
        <w:rPr>
          <w:rFonts w:ascii="Arial" w:hAnsi="Arial" w:cs="Arial"/>
          <w:color w:val="0D0D0D"/>
          <w:kern w:val="0"/>
          <w:sz w:val="20"/>
          <w:szCs w:val="20"/>
        </w:rPr>
        <w:t>: Prolonged use can result in worn occlusal surfaces, affecting the patient’s ability to effectively break down food and maintain proper jaw alignment.</w:t>
      </w:r>
    </w:p>
    <w:p w14:paraId="039B51D0" w14:textId="77777777" w:rsidR="005C3882" w:rsidRPr="005C3882" w:rsidRDefault="005C3882" w:rsidP="005C3882">
      <w:pPr>
        <w:widowControl w:val="0"/>
        <w:numPr>
          <w:ilvl w:val="0"/>
          <w:numId w:val="3"/>
        </w:numPr>
        <w:autoSpaceDE w:val="0"/>
        <w:autoSpaceDN w:val="0"/>
        <w:adjustRightInd w:val="0"/>
        <w:spacing w:after="0" w:line="240" w:lineRule="auto"/>
        <w:ind w:right="27"/>
        <w:rPr>
          <w:rFonts w:ascii="Arial" w:hAnsi="Arial" w:cs="Arial"/>
          <w:color w:val="0D0D0D"/>
          <w:kern w:val="0"/>
          <w:sz w:val="20"/>
          <w:szCs w:val="20"/>
        </w:rPr>
      </w:pPr>
      <w:r w:rsidRPr="005C3882">
        <w:rPr>
          <w:rFonts w:ascii="Arial" w:hAnsi="Arial" w:cs="Arial"/>
          <w:b/>
          <w:bCs/>
          <w:color w:val="0D0D0D"/>
          <w:kern w:val="0"/>
          <w:sz w:val="20"/>
          <w:szCs w:val="20"/>
        </w:rPr>
        <w:t>Aesthetic Concerns</w:t>
      </w:r>
      <w:r w:rsidRPr="005C3882">
        <w:rPr>
          <w:rFonts w:ascii="Arial" w:hAnsi="Arial" w:cs="Arial"/>
          <w:color w:val="0D0D0D"/>
          <w:kern w:val="0"/>
          <w:sz w:val="20"/>
          <w:szCs w:val="20"/>
        </w:rPr>
        <w:t>: Aging dentures may no longer provide the desired appearance, which can impact the patient’s confidence.</w:t>
      </w:r>
    </w:p>
    <w:p w14:paraId="789E52EE" w14:textId="77777777" w:rsidR="005C3882" w:rsidRPr="005C3882" w:rsidRDefault="005C3882" w:rsidP="005C3882">
      <w:pPr>
        <w:widowControl w:val="0"/>
        <w:numPr>
          <w:ilvl w:val="0"/>
          <w:numId w:val="3"/>
        </w:numPr>
        <w:autoSpaceDE w:val="0"/>
        <w:autoSpaceDN w:val="0"/>
        <w:adjustRightInd w:val="0"/>
        <w:spacing w:after="0" w:line="240" w:lineRule="auto"/>
        <w:ind w:right="27"/>
        <w:rPr>
          <w:rFonts w:ascii="Arial" w:hAnsi="Arial" w:cs="Arial"/>
          <w:color w:val="0D0D0D"/>
          <w:kern w:val="0"/>
          <w:sz w:val="20"/>
          <w:szCs w:val="20"/>
        </w:rPr>
      </w:pPr>
      <w:r w:rsidRPr="005C3882">
        <w:rPr>
          <w:rFonts w:ascii="Arial" w:hAnsi="Arial" w:cs="Arial"/>
          <w:b/>
          <w:bCs/>
          <w:color w:val="0D0D0D"/>
          <w:kern w:val="0"/>
          <w:sz w:val="20"/>
          <w:szCs w:val="20"/>
        </w:rPr>
        <w:t>Functional Decline</w:t>
      </w:r>
      <w:r w:rsidRPr="005C3882">
        <w:rPr>
          <w:rFonts w:ascii="Arial" w:hAnsi="Arial" w:cs="Arial"/>
          <w:color w:val="0D0D0D"/>
          <w:kern w:val="0"/>
          <w:sz w:val="20"/>
          <w:szCs w:val="20"/>
        </w:rPr>
        <w:t>: Difficulty chewing and reduced comfort while eating are common indicators that the denture is no longer meeting the patient’s functional needs.</w:t>
      </w:r>
    </w:p>
    <w:p w14:paraId="6CE07866" w14:textId="77777777" w:rsidR="005C3882" w:rsidRPr="005C3882" w:rsidRDefault="005C3882" w:rsidP="005C3882">
      <w:pPr>
        <w:widowControl w:val="0"/>
        <w:numPr>
          <w:ilvl w:val="0"/>
          <w:numId w:val="3"/>
        </w:numPr>
        <w:autoSpaceDE w:val="0"/>
        <w:autoSpaceDN w:val="0"/>
        <w:adjustRightInd w:val="0"/>
        <w:spacing w:after="0" w:line="240" w:lineRule="auto"/>
        <w:ind w:right="27"/>
        <w:rPr>
          <w:rFonts w:ascii="Arial" w:hAnsi="Arial" w:cs="Arial"/>
          <w:color w:val="0D0D0D"/>
          <w:kern w:val="0"/>
          <w:sz w:val="20"/>
          <w:szCs w:val="20"/>
        </w:rPr>
      </w:pPr>
      <w:r w:rsidRPr="005C3882">
        <w:rPr>
          <w:rFonts w:ascii="Arial" w:hAnsi="Arial" w:cs="Arial"/>
          <w:b/>
          <w:bCs/>
          <w:color w:val="0D0D0D"/>
          <w:kern w:val="0"/>
          <w:sz w:val="20"/>
          <w:szCs w:val="20"/>
        </w:rPr>
        <w:t>Hygiene and Maintenance</w:t>
      </w:r>
      <w:r w:rsidRPr="005C3882">
        <w:rPr>
          <w:rFonts w:ascii="Arial" w:hAnsi="Arial" w:cs="Arial"/>
          <w:color w:val="0D0D0D"/>
          <w:kern w:val="0"/>
          <w:sz w:val="20"/>
          <w:szCs w:val="20"/>
        </w:rPr>
        <w:t>: Accumulated wear and material degradation may contribute to hygiene challenges and an increased risk of oral irritation or infection.</w:t>
      </w:r>
    </w:p>
    <w:p w14:paraId="46247B11" w14:textId="77777777" w:rsidR="00C1578A" w:rsidRPr="00C1578A" w:rsidRDefault="00C1578A" w:rsidP="00C1578A">
      <w:pPr>
        <w:widowControl w:val="0"/>
        <w:autoSpaceDE w:val="0"/>
        <w:autoSpaceDN w:val="0"/>
        <w:adjustRightInd w:val="0"/>
        <w:spacing w:after="0" w:line="240" w:lineRule="auto"/>
        <w:ind w:right="27"/>
        <w:rPr>
          <w:rFonts w:ascii="Arial" w:hAnsi="Arial" w:cs="Arial"/>
          <w:color w:val="0D0D0D"/>
          <w:kern w:val="0"/>
          <w:sz w:val="20"/>
          <w:szCs w:val="20"/>
          <w:lang w:val="en"/>
        </w:rPr>
      </w:pPr>
    </w:p>
    <w:p w14:paraId="5CB0B545" w14:textId="77777777" w:rsidR="00C1578A" w:rsidRPr="002454DB" w:rsidRDefault="00C1578A" w:rsidP="00C1578A">
      <w:pPr>
        <w:widowControl w:val="0"/>
        <w:autoSpaceDE w:val="0"/>
        <w:autoSpaceDN w:val="0"/>
        <w:adjustRightInd w:val="0"/>
        <w:spacing w:after="0" w:line="240" w:lineRule="auto"/>
        <w:ind w:right="27"/>
        <w:rPr>
          <w:rFonts w:ascii="Arial" w:hAnsi="Arial" w:cs="Arial"/>
          <w:b/>
          <w:bCs/>
          <w:color w:val="0D0D0D"/>
          <w:kern w:val="0"/>
          <w:sz w:val="20"/>
          <w:szCs w:val="20"/>
          <w:lang w:val="en"/>
        </w:rPr>
      </w:pPr>
      <w:r w:rsidRPr="00872F3C">
        <w:rPr>
          <w:rFonts w:ascii="Arial" w:hAnsi="Arial" w:cs="Arial"/>
          <w:b/>
          <w:bCs/>
          <w:color w:val="BF4E14" w:themeColor="accent2" w:themeShade="BF"/>
          <w:kern w:val="0"/>
          <w:sz w:val="22"/>
          <w:szCs w:val="22"/>
          <w:lang w:val="en"/>
        </w:rPr>
        <w:t>Referral info:</w:t>
      </w:r>
      <w:r w:rsidRPr="00C1578A">
        <w:rPr>
          <w:rFonts w:ascii="Arial" w:hAnsi="Arial" w:cs="Arial"/>
          <w:b/>
          <w:bCs/>
          <w:color w:val="0D0D0D"/>
          <w:kern w:val="0"/>
          <w:sz w:val="20"/>
          <w:szCs w:val="20"/>
          <w:lang w:val="en"/>
        </w:rPr>
        <w:t xml:space="preserve"> </w:t>
      </w:r>
      <w:r w:rsidRPr="002454DB">
        <w:rPr>
          <w:rFonts w:ascii="Arial" w:hAnsi="Arial" w:cs="Arial"/>
          <w:b/>
          <w:bCs/>
          <w:color w:val="0D0D0D"/>
          <w:kern w:val="0"/>
          <w:sz w:val="20"/>
          <w:szCs w:val="20"/>
          <w:highlight w:val="yellow"/>
          <w:lang w:val="en"/>
        </w:rPr>
        <w:t xml:space="preserve">*** Patient's dentist, </w:t>
      </w:r>
      <w:r w:rsidRPr="00AC6514">
        <w:rPr>
          <w:rFonts w:ascii="Arial" w:hAnsi="Arial" w:cs="Arial"/>
          <w:b/>
          <w:bCs/>
          <w:color w:val="FF0000"/>
          <w:kern w:val="0"/>
          <w:sz w:val="20"/>
          <w:szCs w:val="20"/>
          <w:highlight w:val="yellow"/>
          <w:lang w:val="en"/>
        </w:rPr>
        <w:t>(Dr. x if known)</w:t>
      </w:r>
      <w:r w:rsidRPr="002454DB">
        <w:rPr>
          <w:rFonts w:ascii="Arial" w:hAnsi="Arial" w:cs="Arial"/>
          <w:b/>
          <w:bCs/>
          <w:color w:val="0D0D0D"/>
          <w:kern w:val="0"/>
          <w:sz w:val="20"/>
          <w:szCs w:val="20"/>
          <w:highlight w:val="yellow"/>
          <w:lang w:val="en"/>
        </w:rPr>
        <w:t>, confirmed no outstanding dental treatment required including controlled caries and of periodontal and periapical disease for all teeth.</w:t>
      </w:r>
    </w:p>
    <w:p w14:paraId="0226F056" w14:textId="77777777" w:rsidR="00C1578A" w:rsidRPr="002454DB" w:rsidRDefault="00C1578A" w:rsidP="00C1578A">
      <w:pPr>
        <w:widowControl w:val="0"/>
        <w:autoSpaceDE w:val="0"/>
        <w:autoSpaceDN w:val="0"/>
        <w:adjustRightInd w:val="0"/>
        <w:spacing w:after="0" w:line="240" w:lineRule="auto"/>
        <w:ind w:right="27"/>
        <w:rPr>
          <w:rFonts w:ascii="Arial" w:hAnsi="Arial" w:cs="Arial"/>
          <w:color w:val="0D0D0D"/>
          <w:kern w:val="0"/>
          <w:sz w:val="20"/>
          <w:szCs w:val="20"/>
          <w:lang w:val="en"/>
        </w:rPr>
      </w:pPr>
    </w:p>
    <w:p w14:paraId="2ADEC5AC" w14:textId="77777777" w:rsidR="00C1578A" w:rsidRPr="002454DB" w:rsidRDefault="00C1578A" w:rsidP="00C1578A">
      <w:pPr>
        <w:widowControl w:val="0"/>
        <w:autoSpaceDE w:val="0"/>
        <w:autoSpaceDN w:val="0"/>
        <w:adjustRightInd w:val="0"/>
        <w:spacing w:after="0" w:line="240" w:lineRule="auto"/>
        <w:ind w:right="27"/>
        <w:rPr>
          <w:rFonts w:ascii="Arial" w:hAnsi="Arial" w:cs="Arial"/>
          <w:color w:val="0D0D0D"/>
          <w:kern w:val="0"/>
          <w:sz w:val="20"/>
          <w:szCs w:val="20"/>
          <w:lang w:val="en"/>
        </w:rPr>
      </w:pPr>
      <w:r w:rsidRPr="002454DB">
        <w:rPr>
          <w:rFonts w:ascii="Arial" w:hAnsi="Arial" w:cs="Arial"/>
          <w:b/>
          <w:bCs/>
          <w:color w:val="0D0D0D"/>
          <w:kern w:val="0"/>
          <w:sz w:val="20"/>
          <w:szCs w:val="20"/>
          <w:highlight w:val="yellow"/>
          <w:lang w:val="en"/>
        </w:rPr>
        <w:t>All abutment teeth have no need for restoration of major structural defects</w:t>
      </w:r>
      <w:r w:rsidRPr="002454DB">
        <w:rPr>
          <w:rFonts w:ascii="Arial" w:hAnsi="Arial" w:cs="Arial"/>
          <w:color w:val="0D0D0D"/>
          <w:kern w:val="0"/>
          <w:sz w:val="20"/>
          <w:szCs w:val="20"/>
          <w:lang w:val="en"/>
        </w:rPr>
        <w:t xml:space="preserve">. </w:t>
      </w:r>
    </w:p>
    <w:p w14:paraId="7C96AAA4" w14:textId="77777777" w:rsidR="00C1578A" w:rsidRPr="00C1578A" w:rsidRDefault="00C1578A" w:rsidP="00C1578A">
      <w:pPr>
        <w:widowControl w:val="0"/>
        <w:autoSpaceDE w:val="0"/>
        <w:autoSpaceDN w:val="0"/>
        <w:adjustRightInd w:val="0"/>
        <w:spacing w:after="0" w:line="240" w:lineRule="auto"/>
        <w:ind w:right="27"/>
        <w:rPr>
          <w:rFonts w:ascii="Arial" w:hAnsi="Arial" w:cs="Arial"/>
          <w:color w:val="0D0D0D"/>
          <w:kern w:val="0"/>
          <w:sz w:val="20"/>
          <w:szCs w:val="20"/>
          <w:lang w:val="en"/>
        </w:rPr>
      </w:pPr>
    </w:p>
    <w:p w14:paraId="3F6B5E12" w14:textId="77777777" w:rsidR="00872F3C" w:rsidRPr="00872F3C" w:rsidRDefault="00872F3C" w:rsidP="00872F3C">
      <w:pPr>
        <w:widowControl w:val="0"/>
        <w:autoSpaceDE w:val="0"/>
        <w:autoSpaceDN w:val="0"/>
        <w:adjustRightInd w:val="0"/>
        <w:spacing w:after="0" w:line="240" w:lineRule="auto"/>
        <w:ind w:right="27"/>
        <w:rPr>
          <w:rFonts w:ascii="Arial" w:hAnsi="Arial" w:cs="Arial"/>
          <w:b/>
          <w:bCs/>
          <w:color w:val="BF4E14" w:themeColor="accent2" w:themeShade="BF"/>
          <w:kern w:val="0"/>
          <w:sz w:val="22"/>
          <w:szCs w:val="22"/>
          <w:lang w:val="en"/>
        </w:rPr>
      </w:pPr>
      <w:r w:rsidRPr="00872F3C">
        <w:rPr>
          <w:rFonts w:ascii="Arial" w:hAnsi="Arial" w:cs="Arial"/>
          <w:b/>
          <w:bCs/>
          <w:color w:val="BF4E14" w:themeColor="accent2" w:themeShade="BF"/>
          <w:kern w:val="0"/>
          <w:sz w:val="22"/>
          <w:szCs w:val="22"/>
          <w:lang w:val="en"/>
        </w:rPr>
        <w:t>Objective Info:</w:t>
      </w:r>
    </w:p>
    <w:p w14:paraId="1504BA53"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r w:rsidRPr="00872F3C">
        <w:rPr>
          <w:rFonts w:ascii="Arial" w:hAnsi="Arial" w:cs="Arial"/>
          <w:b/>
          <w:bCs/>
          <w:color w:val="0D0D0D"/>
          <w:kern w:val="0"/>
          <w:sz w:val="20"/>
          <w:szCs w:val="20"/>
          <w:lang w:val="en"/>
        </w:rPr>
        <w:t>Examination Concern(s):</w:t>
      </w:r>
    </w:p>
    <w:p w14:paraId="716CB733"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color w:val="0D0D0D"/>
          <w:kern w:val="0"/>
          <w:sz w:val="20"/>
          <w:szCs w:val="20"/>
          <w:lang w:val="en"/>
        </w:rPr>
      </w:pPr>
      <w:r w:rsidRPr="00872F3C">
        <w:rPr>
          <w:rFonts w:ascii="Arial" w:hAnsi="Arial" w:cs="Arial"/>
          <w:color w:val="0D0D0D"/>
          <w:kern w:val="0"/>
          <w:sz w:val="20"/>
          <w:szCs w:val="20"/>
          <w:lang w:val="en"/>
        </w:rPr>
        <w:t>The patient presents with loose-fitting partial dentures that no longer provide adequate retention or stability. There is visible wear on occlusal surfaces, and the patient reports discomfort during mastication.</w:t>
      </w:r>
    </w:p>
    <w:p w14:paraId="72BD1071"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p>
    <w:p w14:paraId="5A2CB510"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r w:rsidRPr="00872F3C">
        <w:rPr>
          <w:rFonts w:ascii="Arial" w:hAnsi="Arial" w:cs="Arial"/>
          <w:b/>
          <w:bCs/>
          <w:color w:val="0D0D0D"/>
          <w:kern w:val="0"/>
          <w:sz w:val="20"/>
          <w:szCs w:val="20"/>
          <w:lang w:val="en"/>
        </w:rPr>
        <w:t>Soft-Tissue Considerations:</w:t>
      </w:r>
    </w:p>
    <w:p w14:paraId="002B03F4"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color w:val="0D0D0D"/>
          <w:kern w:val="0"/>
          <w:sz w:val="20"/>
          <w:szCs w:val="20"/>
          <w:lang w:val="en"/>
        </w:rPr>
      </w:pPr>
      <w:r w:rsidRPr="00872F3C">
        <w:rPr>
          <w:rFonts w:ascii="Arial" w:hAnsi="Arial" w:cs="Arial"/>
          <w:color w:val="0D0D0D"/>
          <w:kern w:val="0"/>
          <w:sz w:val="20"/>
          <w:szCs w:val="20"/>
          <w:lang w:val="en"/>
        </w:rPr>
        <w:t>Soft tissues in the edentulous areas show signs of mild irritation, likely from poor denture fit. The patient has generalized healthy gingiva with no significant hyperplasia, though pressure spots from the ill-fitting prosthesis are evident.</w:t>
      </w:r>
    </w:p>
    <w:p w14:paraId="0D4352A7"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p>
    <w:p w14:paraId="6AC68E2F"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r w:rsidRPr="00872F3C">
        <w:rPr>
          <w:rFonts w:ascii="Arial" w:hAnsi="Arial" w:cs="Arial"/>
          <w:b/>
          <w:bCs/>
          <w:color w:val="0D0D0D"/>
          <w:kern w:val="0"/>
          <w:sz w:val="20"/>
          <w:szCs w:val="20"/>
          <w:lang w:val="en"/>
        </w:rPr>
        <w:t>Hard Tissue Considerations:</w:t>
      </w:r>
    </w:p>
    <w:p w14:paraId="5E498E29"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color w:val="0D0D0D"/>
          <w:kern w:val="0"/>
          <w:sz w:val="20"/>
          <w:szCs w:val="20"/>
          <w:lang w:val="en"/>
        </w:rPr>
      </w:pPr>
      <w:r w:rsidRPr="00872F3C">
        <w:rPr>
          <w:rFonts w:ascii="Arial" w:hAnsi="Arial" w:cs="Arial"/>
          <w:color w:val="0D0D0D"/>
          <w:kern w:val="0"/>
          <w:sz w:val="20"/>
          <w:szCs w:val="20"/>
          <w:lang w:val="en"/>
        </w:rPr>
        <w:t>Alveolar ridge resorption is noted in both arches, particularly in the posterior regions, reducing support for the partial denture. Remaining natural teeth exhibit mild wear but are stable, with no signs of decay or mobility.</w:t>
      </w:r>
    </w:p>
    <w:p w14:paraId="46DF9795"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p>
    <w:p w14:paraId="0AC6FD0F"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r w:rsidRPr="00872F3C">
        <w:rPr>
          <w:rFonts w:ascii="Arial" w:hAnsi="Arial" w:cs="Arial"/>
          <w:b/>
          <w:bCs/>
          <w:color w:val="0D0D0D"/>
          <w:kern w:val="0"/>
          <w:sz w:val="20"/>
          <w:szCs w:val="20"/>
          <w:lang w:val="en"/>
        </w:rPr>
        <w:t>Existing Prosthetic Considerations – Upper Arch:</w:t>
      </w:r>
    </w:p>
    <w:p w14:paraId="0EE6D855" w14:textId="6F1DC403" w:rsidR="00872F3C" w:rsidRPr="00872F3C" w:rsidRDefault="00872F3C" w:rsidP="00872F3C">
      <w:pPr>
        <w:widowControl w:val="0"/>
        <w:autoSpaceDE w:val="0"/>
        <w:autoSpaceDN w:val="0"/>
        <w:adjustRightInd w:val="0"/>
        <w:spacing w:after="0" w:line="240" w:lineRule="auto"/>
        <w:ind w:left="432" w:right="29"/>
        <w:rPr>
          <w:rFonts w:ascii="Arial" w:hAnsi="Arial" w:cs="Arial"/>
          <w:color w:val="0D0D0D"/>
          <w:kern w:val="0"/>
          <w:sz w:val="20"/>
          <w:szCs w:val="20"/>
          <w:lang w:val="en"/>
        </w:rPr>
      </w:pPr>
      <w:r w:rsidRPr="00872F3C">
        <w:rPr>
          <w:rFonts w:ascii="Arial" w:hAnsi="Arial" w:cs="Arial"/>
          <w:color w:val="0D0D0D"/>
          <w:kern w:val="0"/>
          <w:sz w:val="20"/>
          <w:szCs w:val="20"/>
          <w:lang w:val="en"/>
        </w:rPr>
        <w:t>The current partial denture in the maxilla shows significant wear on the acrylic base and teeth</w:t>
      </w:r>
      <w:r>
        <w:rPr>
          <w:rFonts w:ascii="Arial" w:hAnsi="Arial" w:cs="Arial"/>
          <w:color w:val="0D0D0D"/>
          <w:kern w:val="0"/>
          <w:sz w:val="20"/>
          <w:szCs w:val="20"/>
          <w:lang w:val="en"/>
        </w:rPr>
        <w:t xml:space="preserve">. </w:t>
      </w:r>
      <w:r w:rsidRPr="00872F3C">
        <w:rPr>
          <w:rFonts w:ascii="Arial" w:hAnsi="Arial" w:cs="Arial"/>
          <w:color w:val="0D0D0D"/>
          <w:kern w:val="0"/>
          <w:sz w:val="20"/>
          <w:szCs w:val="20"/>
          <w:lang w:val="en"/>
        </w:rPr>
        <w:t>The design does not provide adequate support or retention, and the aesthetics have declined due to discoloration of the acrylic.</w:t>
      </w:r>
    </w:p>
    <w:p w14:paraId="4905EAFA"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p>
    <w:p w14:paraId="03145835"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r w:rsidRPr="00872F3C">
        <w:rPr>
          <w:rFonts w:ascii="Arial" w:hAnsi="Arial" w:cs="Arial"/>
          <w:b/>
          <w:bCs/>
          <w:color w:val="0D0D0D"/>
          <w:kern w:val="0"/>
          <w:sz w:val="20"/>
          <w:szCs w:val="20"/>
          <w:lang w:val="en"/>
        </w:rPr>
        <w:t>Existing Prosthetic Considerations – Lower Arch:</w:t>
      </w:r>
    </w:p>
    <w:p w14:paraId="3E88A57F"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color w:val="0D0D0D"/>
          <w:kern w:val="0"/>
          <w:sz w:val="20"/>
          <w:szCs w:val="20"/>
          <w:lang w:val="en"/>
        </w:rPr>
      </w:pPr>
      <w:r w:rsidRPr="00872F3C">
        <w:rPr>
          <w:rFonts w:ascii="Arial" w:hAnsi="Arial" w:cs="Arial"/>
          <w:color w:val="0D0D0D"/>
          <w:kern w:val="0"/>
          <w:sz w:val="20"/>
          <w:szCs w:val="20"/>
          <w:lang w:val="en"/>
        </w:rPr>
        <w:t>The mandibular partial denture lacks sufficient retention due to changes in the ridge contour and deterioration of the acrylic framework. The teeth show wear consistent with long-term use, and the fit does not align with the current jaw relationship.</w:t>
      </w:r>
    </w:p>
    <w:p w14:paraId="1B41D47B"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p>
    <w:p w14:paraId="478126E9"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r w:rsidRPr="00872F3C">
        <w:rPr>
          <w:rFonts w:ascii="Arial" w:hAnsi="Arial" w:cs="Arial"/>
          <w:b/>
          <w:bCs/>
          <w:color w:val="0D0D0D"/>
          <w:kern w:val="0"/>
          <w:sz w:val="20"/>
          <w:szCs w:val="20"/>
          <w:lang w:val="en"/>
        </w:rPr>
        <w:t>Existing OVD (Occlusal Vertical Dimension):</w:t>
      </w:r>
    </w:p>
    <w:p w14:paraId="40BE8346"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color w:val="0D0D0D"/>
          <w:kern w:val="0"/>
          <w:sz w:val="20"/>
          <w:szCs w:val="20"/>
          <w:lang w:val="en"/>
        </w:rPr>
      </w:pPr>
      <w:r w:rsidRPr="00872F3C">
        <w:rPr>
          <w:rFonts w:ascii="Arial" w:hAnsi="Arial" w:cs="Arial"/>
          <w:color w:val="0D0D0D"/>
          <w:kern w:val="0"/>
          <w:sz w:val="20"/>
          <w:szCs w:val="20"/>
          <w:lang w:val="en"/>
        </w:rPr>
        <w:t>The existing occlusal vertical dimension appears diminished due to wear of the denture teeth, contributing to compromised facial aesthetics and functionality.</w:t>
      </w:r>
    </w:p>
    <w:p w14:paraId="67BEEAF8"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p>
    <w:p w14:paraId="2249246E"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r w:rsidRPr="00872F3C">
        <w:rPr>
          <w:rFonts w:ascii="Arial" w:hAnsi="Arial" w:cs="Arial"/>
          <w:b/>
          <w:bCs/>
          <w:color w:val="0D0D0D"/>
          <w:kern w:val="0"/>
          <w:sz w:val="20"/>
          <w:szCs w:val="20"/>
          <w:lang w:val="en"/>
        </w:rPr>
        <w:lastRenderedPageBreak/>
        <w:t>Proposed OVD:</w:t>
      </w:r>
    </w:p>
    <w:p w14:paraId="6B075EDC"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color w:val="0D0D0D"/>
          <w:kern w:val="0"/>
          <w:sz w:val="20"/>
          <w:szCs w:val="20"/>
          <w:lang w:val="en"/>
        </w:rPr>
      </w:pPr>
      <w:r w:rsidRPr="00872F3C">
        <w:rPr>
          <w:rFonts w:ascii="Arial" w:hAnsi="Arial" w:cs="Arial"/>
          <w:color w:val="0D0D0D"/>
          <w:kern w:val="0"/>
          <w:sz w:val="20"/>
          <w:szCs w:val="20"/>
          <w:lang w:val="en"/>
        </w:rPr>
        <w:t>The proposed occlusal vertical dimension will be restored to the appropriate level to improve function, aesthetics, and jaw alignment, ensuring a balanced and stable occlusion.</w:t>
      </w:r>
    </w:p>
    <w:p w14:paraId="14CF0207"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p>
    <w:p w14:paraId="648D93CB" w14:textId="77777777" w:rsidR="00872F3C" w:rsidRPr="00872F3C" w:rsidRDefault="00872F3C" w:rsidP="00872F3C">
      <w:pPr>
        <w:widowControl w:val="0"/>
        <w:autoSpaceDE w:val="0"/>
        <w:autoSpaceDN w:val="0"/>
        <w:adjustRightInd w:val="0"/>
        <w:spacing w:after="0" w:line="240" w:lineRule="auto"/>
        <w:ind w:left="432" w:right="29"/>
        <w:rPr>
          <w:rFonts w:ascii="Arial" w:hAnsi="Arial" w:cs="Arial"/>
          <w:b/>
          <w:bCs/>
          <w:color w:val="0D0D0D"/>
          <w:kern w:val="0"/>
          <w:sz w:val="20"/>
          <w:szCs w:val="20"/>
          <w:lang w:val="en"/>
        </w:rPr>
      </w:pPr>
      <w:proofErr w:type="spellStart"/>
      <w:r w:rsidRPr="00872F3C">
        <w:rPr>
          <w:rFonts w:ascii="Arial" w:hAnsi="Arial" w:cs="Arial"/>
          <w:b/>
          <w:bCs/>
          <w:color w:val="0D0D0D"/>
          <w:kern w:val="0"/>
          <w:sz w:val="20"/>
          <w:szCs w:val="20"/>
          <w:lang w:val="en"/>
        </w:rPr>
        <w:t>Preprosthetic</w:t>
      </w:r>
      <w:proofErr w:type="spellEnd"/>
      <w:r w:rsidRPr="00872F3C">
        <w:rPr>
          <w:rFonts w:ascii="Arial" w:hAnsi="Arial" w:cs="Arial"/>
          <w:b/>
          <w:bCs/>
          <w:color w:val="0D0D0D"/>
          <w:kern w:val="0"/>
          <w:sz w:val="20"/>
          <w:szCs w:val="20"/>
          <w:lang w:val="en"/>
        </w:rPr>
        <w:t xml:space="preserve"> Treatment/Adjunctive Therapy:</w:t>
      </w:r>
    </w:p>
    <w:p w14:paraId="270743C4" w14:textId="266BB701" w:rsidR="00C1578A" w:rsidRPr="00872F3C" w:rsidRDefault="00872F3C" w:rsidP="00872F3C">
      <w:pPr>
        <w:widowControl w:val="0"/>
        <w:autoSpaceDE w:val="0"/>
        <w:autoSpaceDN w:val="0"/>
        <w:adjustRightInd w:val="0"/>
        <w:spacing w:after="0" w:line="240" w:lineRule="auto"/>
        <w:ind w:left="432" w:right="29"/>
        <w:rPr>
          <w:rFonts w:ascii="Arial" w:hAnsi="Arial" w:cs="Arial"/>
          <w:color w:val="0D0D0D"/>
          <w:kern w:val="0"/>
          <w:sz w:val="20"/>
          <w:szCs w:val="20"/>
          <w:lang w:val="en"/>
        </w:rPr>
      </w:pPr>
      <w:r w:rsidRPr="00872F3C">
        <w:rPr>
          <w:rFonts w:ascii="Arial" w:hAnsi="Arial" w:cs="Arial"/>
          <w:color w:val="0D0D0D"/>
          <w:kern w:val="0"/>
          <w:sz w:val="20"/>
          <w:szCs w:val="20"/>
          <w:lang w:val="en"/>
        </w:rPr>
        <w:t>Tissue conditioning is recommended to alleviate irritation and prepare the soft tissues for optimal denture fit. Referral to a dentist is suggested for scaling and polishing of the remaining natural teeth to ensure a healthy oral environment. Additionally, minor adjustments to the clasping teeth may be necessary to enhance the retention of the new partial dentures.</w:t>
      </w:r>
    </w:p>
    <w:p w14:paraId="3CEF44B5" w14:textId="77777777" w:rsidR="00872F3C" w:rsidRDefault="00872F3C" w:rsidP="00C1578A">
      <w:pPr>
        <w:widowControl w:val="0"/>
        <w:autoSpaceDE w:val="0"/>
        <w:autoSpaceDN w:val="0"/>
        <w:adjustRightInd w:val="0"/>
        <w:spacing w:after="0" w:line="240" w:lineRule="auto"/>
        <w:ind w:right="27"/>
        <w:rPr>
          <w:rFonts w:ascii="Arial" w:hAnsi="Arial" w:cs="Arial"/>
          <w:color w:val="0D0D0D"/>
          <w:kern w:val="0"/>
          <w:sz w:val="20"/>
          <w:szCs w:val="20"/>
          <w:lang w:val="en"/>
        </w:rPr>
      </w:pPr>
    </w:p>
    <w:p w14:paraId="722D1A02" w14:textId="77777777" w:rsidR="00EA0DE9" w:rsidRDefault="00EA0DE9" w:rsidP="00EA0DE9">
      <w:pPr>
        <w:widowControl w:val="0"/>
        <w:autoSpaceDE w:val="0"/>
        <w:autoSpaceDN w:val="0"/>
        <w:adjustRightInd w:val="0"/>
        <w:spacing w:after="0" w:line="240" w:lineRule="auto"/>
        <w:ind w:right="27"/>
        <w:rPr>
          <w:rFonts w:ascii="Arial" w:hAnsi="Arial" w:cs="Arial"/>
          <w:color w:val="0D0D0D"/>
          <w:kern w:val="0"/>
          <w:sz w:val="20"/>
          <w:szCs w:val="20"/>
          <w:lang w:val="en"/>
        </w:rPr>
      </w:pPr>
      <w:r w:rsidRPr="002454DB">
        <w:rPr>
          <w:rFonts w:ascii="Arial" w:hAnsi="Arial" w:cs="Arial"/>
          <w:color w:val="0D0D0D"/>
          <w:kern w:val="0"/>
          <w:sz w:val="20"/>
          <w:szCs w:val="20"/>
          <w:lang w:val="en"/>
        </w:rPr>
        <w:t xml:space="preserve">Consultation and </w:t>
      </w:r>
      <w:r w:rsidRPr="002454DB">
        <w:rPr>
          <w:rFonts w:ascii="Arial" w:hAnsi="Arial" w:cs="Arial"/>
          <w:b/>
          <w:bCs/>
          <w:color w:val="0D0D0D"/>
          <w:kern w:val="0"/>
          <w:sz w:val="20"/>
          <w:szCs w:val="20"/>
          <w:highlight w:val="yellow"/>
          <w:lang w:val="en"/>
        </w:rPr>
        <w:t>general oral exam</w:t>
      </w:r>
      <w:r w:rsidRPr="002454DB">
        <w:rPr>
          <w:rFonts w:ascii="Arial" w:hAnsi="Arial" w:cs="Arial"/>
          <w:color w:val="0D0D0D"/>
          <w:kern w:val="0"/>
          <w:sz w:val="20"/>
          <w:szCs w:val="20"/>
          <w:lang w:val="en"/>
        </w:rPr>
        <w:t xml:space="preserve"> completed by denturist</w:t>
      </w:r>
      <w:r>
        <w:rPr>
          <w:rFonts w:ascii="Arial" w:hAnsi="Arial" w:cs="Arial"/>
          <w:color w:val="0D0D0D"/>
          <w:kern w:val="0"/>
          <w:sz w:val="20"/>
          <w:szCs w:val="20"/>
          <w:lang w:val="en"/>
        </w:rPr>
        <w:t xml:space="preserve">: </w:t>
      </w:r>
      <w:r w:rsidRPr="00AC6514">
        <w:rPr>
          <w:rFonts w:ascii="Arial" w:hAnsi="Arial" w:cs="Arial"/>
          <w:color w:val="FF0000"/>
          <w:kern w:val="0"/>
          <w:sz w:val="20"/>
          <w:szCs w:val="20"/>
          <w:lang w:val="en"/>
        </w:rPr>
        <w:t>XX</w:t>
      </w:r>
    </w:p>
    <w:p w14:paraId="474BB93C" w14:textId="77777777" w:rsidR="00EA0DE9" w:rsidRDefault="00EA0DE9" w:rsidP="00EA0DE9">
      <w:pPr>
        <w:widowControl w:val="0"/>
        <w:autoSpaceDE w:val="0"/>
        <w:autoSpaceDN w:val="0"/>
        <w:adjustRightInd w:val="0"/>
        <w:spacing w:after="0" w:line="240" w:lineRule="auto"/>
        <w:ind w:right="27"/>
        <w:rPr>
          <w:rFonts w:ascii="Arial" w:hAnsi="Arial" w:cs="Arial"/>
          <w:color w:val="0D0D0D"/>
          <w:kern w:val="0"/>
          <w:sz w:val="20"/>
          <w:szCs w:val="20"/>
          <w:lang w:val="en"/>
        </w:rPr>
      </w:pPr>
      <w:r w:rsidRPr="002454DB">
        <w:rPr>
          <w:rFonts w:ascii="Arial" w:hAnsi="Arial" w:cs="Arial"/>
          <w:color w:val="0D0D0D"/>
          <w:kern w:val="0"/>
          <w:sz w:val="20"/>
          <w:szCs w:val="20"/>
          <w:lang w:val="en"/>
        </w:rPr>
        <w:t>All findings for patient are within normal limits for the fabrication of</w:t>
      </w:r>
      <w:r>
        <w:rPr>
          <w:rFonts w:ascii="Arial" w:hAnsi="Arial" w:cs="Arial"/>
          <w:color w:val="0D0D0D"/>
          <w:kern w:val="0"/>
          <w:sz w:val="20"/>
          <w:szCs w:val="20"/>
          <w:lang w:val="en"/>
        </w:rPr>
        <w:t xml:space="preserve">: </w:t>
      </w:r>
      <w:r w:rsidRPr="00AC6514">
        <w:rPr>
          <w:rFonts w:ascii="Arial" w:hAnsi="Arial" w:cs="Arial"/>
          <w:color w:val="FF0000"/>
          <w:kern w:val="0"/>
          <w:sz w:val="20"/>
          <w:szCs w:val="20"/>
          <w:lang w:val="en"/>
        </w:rPr>
        <w:t>XXX</w:t>
      </w:r>
    </w:p>
    <w:p w14:paraId="3F0E0C09" w14:textId="77777777" w:rsidR="00EA0DE9" w:rsidRDefault="00EA0DE9" w:rsidP="00EA0DE9">
      <w:pPr>
        <w:widowControl w:val="0"/>
        <w:autoSpaceDE w:val="0"/>
        <w:autoSpaceDN w:val="0"/>
        <w:adjustRightInd w:val="0"/>
        <w:spacing w:after="0" w:line="240" w:lineRule="auto"/>
        <w:ind w:right="27"/>
        <w:rPr>
          <w:rFonts w:ascii="Arial" w:hAnsi="Arial" w:cs="Arial"/>
          <w:color w:val="0D0D0D"/>
          <w:kern w:val="0"/>
          <w:sz w:val="20"/>
          <w:szCs w:val="20"/>
          <w:lang w:val="en"/>
        </w:rPr>
      </w:pPr>
      <w:r w:rsidRPr="002454DB">
        <w:rPr>
          <w:rFonts w:ascii="Arial" w:hAnsi="Arial" w:cs="Arial"/>
          <w:color w:val="0D0D0D"/>
          <w:kern w:val="0"/>
          <w:sz w:val="20"/>
          <w:szCs w:val="20"/>
          <w:highlight w:val="yellow"/>
          <w:lang w:val="en"/>
        </w:rPr>
        <w:t>This treatment is not the result of an accident.</w:t>
      </w:r>
    </w:p>
    <w:p w14:paraId="18F09BED" w14:textId="77777777" w:rsidR="00EA0DE9" w:rsidRDefault="00EA0DE9" w:rsidP="00EA0DE9">
      <w:pPr>
        <w:widowControl w:val="0"/>
        <w:autoSpaceDE w:val="0"/>
        <w:autoSpaceDN w:val="0"/>
        <w:adjustRightInd w:val="0"/>
        <w:spacing w:after="0" w:line="240" w:lineRule="auto"/>
        <w:ind w:right="27"/>
        <w:rPr>
          <w:rFonts w:ascii="Arial" w:hAnsi="Arial" w:cs="Arial"/>
          <w:color w:val="0D0D0D"/>
          <w:kern w:val="0"/>
          <w:sz w:val="20"/>
          <w:szCs w:val="20"/>
          <w:lang w:val="en"/>
        </w:rPr>
      </w:pPr>
    </w:p>
    <w:p w14:paraId="619A80BA" w14:textId="77777777" w:rsidR="00EA0DE9" w:rsidRPr="00AC6514" w:rsidRDefault="00EA0DE9" w:rsidP="00EA0DE9">
      <w:pPr>
        <w:widowControl w:val="0"/>
        <w:autoSpaceDE w:val="0"/>
        <w:autoSpaceDN w:val="0"/>
        <w:adjustRightInd w:val="0"/>
        <w:spacing w:after="0" w:line="240" w:lineRule="auto"/>
        <w:ind w:right="27"/>
        <w:rPr>
          <w:rFonts w:ascii="Arial" w:hAnsi="Arial" w:cs="Arial"/>
          <w:i/>
          <w:iCs/>
          <w:color w:val="FF0000"/>
          <w:kern w:val="0"/>
          <w:sz w:val="20"/>
          <w:szCs w:val="20"/>
          <w:lang w:val="en"/>
        </w:rPr>
      </w:pPr>
      <w:r w:rsidRPr="00E06DAA">
        <w:rPr>
          <w:rFonts w:ascii="Arial" w:hAnsi="Arial" w:cs="Arial"/>
          <w:b/>
          <w:bCs/>
          <w:color w:val="0D0D0D"/>
          <w:kern w:val="0"/>
          <w:sz w:val="20"/>
          <w:szCs w:val="20"/>
          <w:highlight w:val="yellow"/>
          <w:lang w:val="en"/>
        </w:rPr>
        <w:t>missing teeth:</w:t>
      </w:r>
      <w:r>
        <w:rPr>
          <w:rFonts w:ascii="Arial" w:hAnsi="Arial" w:cs="Arial"/>
          <w:color w:val="0D0D0D"/>
          <w:kern w:val="0"/>
          <w:sz w:val="20"/>
          <w:szCs w:val="20"/>
          <w:lang w:val="en"/>
        </w:rPr>
        <w:t xml:space="preserve"> </w:t>
      </w:r>
      <w:r w:rsidRPr="00AC6514">
        <w:rPr>
          <w:rFonts w:ascii="Arial" w:hAnsi="Arial" w:cs="Arial"/>
          <w:i/>
          <w:iCs/>
          <w:color w:val="FF0000"/>
          <w:kern w:val="0"/>
          <w:sz w:val="20"/>
          <w:szCs w:val="20"/>
          <w:lang w:val="en"/>
        </w:rPr>
        <w:t>list each tooth #s &amp; day\month\year</w:t>
      </w:r>
    </w:p>
    <w:p w14:paraId="7F495128" w14:textId="77777777" w:rsidR="00EA0DE9" w:rsidRPr="00AC6514" w:rsidRDefault="00EA0DE9" w:rsidP="00EA0DE9">
      <w:pPr>
        <w:widowControl w:val="0"/>
        <w:autoSpaceDE w:val="0"/>
        <w:autoSpaceDN w:val="0"/>
        <w:adjustRightInd w:val="0"/>
        <w:spacing w:after="0" w:line="240" w:lineRule="auto"/>
        <w:ind w:right="27"/>
        <w:rPr>
          <w:rFonts w:ascii="Arial" w:hAnsi="Arial" w:cs="Arial"/>
          <w:color w:val="FF0000"/>
          <w:kern w:val="0"/>
          <w:sz w:val="20"/>
          <w:szCs w:val="20"/>
          <w:lang w:val="en"/>
        </w:rPr>
      </w:pPr>
      <w:r w:rsidRPr="00E06DAA">
        <w:rPr>
          <w:rFonts w:ascii="Arial" w:hAnsi="Arial" w:cs="Arial"/>
          <w:b/>
          <w:bCs/>
          <w:color w:val="0D0D0D"/>
          <w:kern w:val="0"/>
          <w:sz w:val="20"/>
          <w:szCs w:val="20"/>
          <w:highlight w:val="yellow"/>
          <w:lang w:val="en"/>
        </w:rPr>
        <w:t>recently extracted:</w:t>
      </w:r>
      <w:r w:rsidRPr="00C1578A">
        <w:rPr>
          <w:rFonts w:ascii="Arial" w:hAnsi="Arial" w:cs="Arial"/>
          <w:color w:val="0D0D0D"/>
          <w:kern w:val="0"/>
          <w:sz w:val="20"/>
          <w:szCs w:val="20"/>
          <w:lang w:val="en"/>
        </w:rPr>
        <w:t xml:space="preserve"> </w:t>
      </w:r>
      <w:r w:rsidRPr="00AC6514">
        <w:rPr>
          <w:rFonts w:ascii="Arial" w:hAnsi="Arial" w:cs="Arial"/>
          <w:color w:val="FF0000"/>
          <w:kern w:val="0"/>
          <w:sz w:val="20"/>
          <w:szCs w:val="20"/>
          <w:lang w:val="en"/>
        </w:rPr>
        <w:t>none</w:t>
      </w:r>
    </w:p>
    <w:p w14:paraId="3ABB79D2" w14:textId="429A8A64" w:rsidR="00EA0DE9" w:rsidRPr="00AC6514" w:rsidRDefault="00EA0DE9" w:rsidP="00EA0DE9">
      <w:pPr>
        <w:widowControl w:val="0"/>
        <w:autoSpaceDE w:val="0"/>
        <w:autoSpaceDN w:val="0"/>
        <w:adjustRightInd w:val="0"/>
        <w:spacing w:after="0" w:line="240" w:lineRule="auto"/>
        <w:ind w:right="27"/>
        <w:rPr>
          <w:rFonts w:ascii="Arial" w:hAnsi="Arial" w:cs="Arial"/>
          <w:color w:val="FF0000"/>
          <w:kern w:val="0"/>
          <w:sz w:val="20"/>
          <w:szCs w:val="20"/>
          <w:lang w:val="en"/>
        </w:rPr>
      </w:pPr>
      <w:r w:rsidRPr="00E06DAA">
        <w:rPr>
          <w:rFonts w:ascii="Arial" w:hAnsi="Arial" w:cs="Arial"/>
          <w:b/>
          <w:bCs/>
          <w:color w:val="0D0D0D"/>
          <w:kern w:val="0"/>
          <w:sz w:val="20"/>
          <w:szCs w:val="20"/>
          <w:highlight w:val="yellow"/>
          <w:lang w:val="en"/>
        </w:rPr>
        <w:t>planned extractions proposed for:</w:t>
      </w:r>
      <w:r w:rsidRPr="00C1578A">
        <w:rPr>
          <w:rFonts w:ascii="Arial" w:hAnsi="Arial" w:cs="Arial"/>
          <w:color w:val="0D0D0D"/>
          <w:kern w:val="0"/>
          <w:sz w:val="20"/>
          <w:szCs w:val="20"/>
          <w:lang w:val="en"/>
        </w:rPr>
        <w:t xml:space="preserve"> </w:t>
      </w:r>
      <w:r w:rsidRPr="00AC6514">
        <w:rPr>
          <w:rFonts w:ascii="Arial" w:hAnsi="Arial" w:cs="Arial"/>
          <w:i/>
          <w:iCs/>
          <w:color w:val="FF0000"/>
          <w:kern w:val="0"/>
          <w:sz w:val="20"/>
          <w:szCs w:val="20"/>
          <w:lang w:val="en"/>
        </w:rPr>
        <w:t>list each tooth #s &amp; day\month\year</w:t>
      </w:r>
    </w:p>
    <w:p w14:paraId="453D44BB" w14:textId="77777777" w:rsidR="00EA0DE9" w:rsidRDefault="00EA0DE9" w:rsidP="00EA0DE9">
      <w:pPr>
        <w:widowControl w:val="0"/>
        <w:autoSpaceDE w:val="0"/>
        <w:autoSpaceDN w:val="0"/>
        <w:adjustRightInd w:val="0"/>
        <w:spacing w:after="0" w:line="240" w:lineRule="auto"/>
        <w:ind w:right="27"/>
        <w:rPr>
          <w:rFonts w:ascii="Arial" w:hAnsi="Arial" w:cs="Arial"/>
          <w:color w:val="0D0D0D"/>
          <w:kern w:val="0"/>
          <w:sz w:val="20"/>
          <w:szCs w:val="20"/>
          <w:lang w:val="en"/>
        </w:rPr>
      </w:pPr>
      <w:r w:rsidRPr="00E06DAA">
        <w:rPr>
          <w:rFonts w:ascii="Arial" w:hAnsi="Arial" w:cs="Arial"/>
          <w:b/>
          <w:bCs/>
          <w:color w:val="0D0D0D"/>
          <w:kern w:val="0"/>
          <w:sz w:val="20"/>
          <w:szCs w:val="20"/>
          <w:highlight w:val="yellow"/>
          <w:lang w:val="en"/>
        </w:rPr>
        <w:t>Congenitally missing teeth:</w:t>
      </w:r>
      <w:r w:rsidRPr="00C1578A">
        <w:rPr>
          <w:rFonts w:ascii="Arial" w:hAnsi="Arial" w:cs="Arial"/>
          <w:color w:val="0D0D0D"/>
          <w:kern w:val="0"/>
          <w:sz w:val="20"/>
          <w:szCs w:val="20"/>
          <w:lang w:val="en"/>
        </w:rPr>
        <w:t xml:space="preserve"> </w:t>
      </w:r>
      <w:r w:rsidRPr="00AC6514">
        <w:rPr>
          <w:rFonts w:ascii="Arial" w:hAnsi="Arial" w:cs="Arial"/>
          <w:color w:val="FF0000"/>
          <w:kern w:val="0"/>
          <w:sz w:val="20"/>
          <w:szCs w:val="20"/>
          <w:lang w:val="en"/>
        </w:rPr>
        <w:t>none</w:t>
      </w:r>
    </w:p>
    <w:p w14:paraId="688E296B" w14:textId="77777777" w:rsidR="00C1578A" w:rsidRDefault="00C1578A" w:rsidP="008F21C9">
      <w:pPr>
        <w:widowControl w:val="0"/>
        <w:autoSpaceDE w:val="0"/>
        <w:autoSpaceDN w:val="0"/>
        <w:adjustRightInd w:val="0"/>
        <w:spacing w:after="0" w:line="240" w:lineRule="auto"/>
        <w:ind w:right="27"/>
        <w:rPr>
          <w:rFonts w:ascii="Times New Roman" w:hAnsi="Times New Roman" w:cs="Times New Roman"/>
          <w:kern w:val="0"/>
          <w:sz w:val="20"/>
          <w:szCs w:val="20"/>
          <w:lang w:val="en"/>
        </w:rPr>
      </w:pPr>
    </w:p>
    <w:p w14:paraId="04DDCD37" w14:textId="4A56CB7A" w:rsidR="00EA0DE9" w:rsidRDefault="008F21C9" w:rsidP="008F21C9">
      <w:pPr>
        <w:widowControl w:val="0"/>
        <w:tabs>
          <w:tab w:val="left" w:pos="2340"/>
        </w:tabs>
        <w:autoSpaceDE w:val="0"/>
        <w:autoSpaceDN w:val="0"/>
        <w:adjustRightInd w:val="0"/>
        <w:spacing w:after="0" w:line="240" w:lineRule="auto"/>
        <w:rPr>
          <w:rFonts w:ascii="Arial" w:hAnsi="Arial" w:cs="Arial"/>
          <w:b/>
          <w:bCs/>
          <w:color w:val="0000FF"/>
          <w:kern w:val="0"/>
          <w:lang w:val="en"/>
        </w:rPr>
      </w:pPr>
      <w:r>
        <w:rPr>
          <w:rFonts w:ascii="Arial" w:hAnsi="Arial" w:cs="Arial"/>
          <w:b/>
          <w:bCs/>
          <w:color w:val="0000FF"/>
          <w:kern w:val="0"/>
          <w:lang w:val="en"/>
        </w:rPr>
        <w:t xml:space="preserve">Treatment </w:t>
      </w:r>
      <w:r w:rsidR="00EB4D71">
        <w:rPr>
          <w:rFonts w:ascii="Arial" w:hAnsi="Arial" w:cs="Arial"/>
          <w:b/>
          <w:bCs/>
          <w:color w:val="0000FF"/>
          <w:kern w:val="0"/>
          <w:lang w:val="en"/>
        </w:rPr>
        <w:t>Options</w:t>
      </w:r>
      <w:r>
        <w:rPr>
          <w:rFonts w:ascii="Arial" w:hAnsi="Arial" w:cs="Arial"/>
          <w:b/>
          <w:bCs/>
          <w:color w:val="0000FF"/>
          <w:kern w:val="0"/>
          <w:lang w:val="en"/>
        </w:rPr>
        <w:t xml:space="preserve">: </w:t>
      </w:r>
    </w:p>
    <w:p w14:paraId="60E14D0F" w14:textId="3AF3129C" w:rsidR="00A06A70" w:rsidRPr="00A06A70" w:rsidRDefault="00A06A70" w:rsidP="00A06A70">
      <w:pPr>
        <w:pStyle w:val="ListParagraph"/>
        <w:widowControl w:val="0"/>
        <w:numPr>
          <w:ilvl w:val="0"/>
          <w:numId w:val="9"/>
        </w:numPr>
        <w:autoSpaceDE w:val="0"/>
        <w:autoSpaceDN w:val="0"/>
        <w:adjustRightInd w:val="0"/>
        <w:spacing w:after="0" w:line="240" w:lineRule="auto"/>
        <w:ind w:right="27"/>
        <w:rPr>
          <w:rFonts w:ascii="Arial" w:hAnsi="Arial" w:cs="Arial"/>
          <w:b/>
          <w:bCs/>
          <w:color w:val="0D0D0D"/>
          <w:kern w:val="0"/>
          <w:sz w:val="20"/>
          <w:szCs w:val="20"/>
        </w:rPr>
      </w:pPr>
      <w:r w:rsidRPr="00A06A70">
        <w:rPr>
          <w:rFonts w:ascii="Arial" w:hAnsi="Arial" w:cs="Arial"/>
          <w:b/>
          <w:bCs/>
          <w:color w:val="0D0D0D"/>
          <w:kern w:val="0"/>
          <w:sz w:val="20"/>
          <w:szCs w:val="20"/>
        </w:rPr>
        <w:t>Implant-Retained Tissue-Supported Denture</w:t>
      </w:r>
    </w:p>
    <w:p w14:paraId="3E562B3D" w14:textId="77777777" w:rsidR="00A06A70" w:rsidRPr="00A06A70" w:rsidRDefault="00A06A70" w:rsidP="000D33D0">
      <w:pPr>
        <w:widowControl w:val="0"/>
        <w:autoSpaceDE w:val="0"/>
        <w:autoSpaceDN w:val="0"/>
        <w:adjustRightInd w:val="0"/>
        <w:spacing w:after="0" w:line="240" w:lineRule="auto"/>
        <w:ind w:left="1080" w:right="27"/>
        <w:rPr>
          <w:rFonts w:ascii="Arial" w:hAnsi="Arial" w:cs="Arial"/>
          <w:color w:val="0D0D0D"/>
          <w:kern w:val="0"/>
          <w:sz w:val="20"/>
          <w:szCs w:val="20"/>
        </w:rPr>
      </w:pPr>
      <w:r w:rsidRPr="001931EF">
        <w:rPr>
          <w:rFonts w:ascii="Arial" w:hAnsi="Arial" w:cs="Arial"/>
          <w:color w:val="0D0D0D"/>
          <w:kern w:val="0"/>
          <w:sz w:val="20"/>
          <w:szCs w:val="20"/>
        </w:rPr>
        <w:t>Pros:</w:t>
      </w:r>
    </w:p>
    <w:p w14:paraId="0AC5A77E" w14:textId="77777777" w:rsidR="00A06A70" w:rsidRPr="00A06A70" w:rsidRDefault="00A06A70" w:rsidP="000D33D0">
      <w:pPr>
        <w:pStyle w:val="ListParagraph"/>
        <w:widowControl w:val="0"/>
        <w:numPr>
          <w:ilvl w:val="0"/>
          <w:numId w:val="10"/>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Provides the highest level of retention, stability, and support compared to other options.</w:t>
      </w:r>
    </w:p>
    <w:p w14:paraId="5BB74891" w14:textId="77777777" w:rsidR="00A06A70" w:rsidRPr="00A06A70" w:rsidRDefault="00A06A70" w:rsidP="000D33D0">
      <w:pPr>
        <w:pStyle w:val="ListParagraph"/>
        <w:widowControl w:val="0"/>
        <w:numPr>
          <w:ilvl w:val="0"/>
          <w:numId w:val="10"/>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Improves chewing efficiency and patient confidence due to secure fit.</w:t>
      </w:r>
    </w:p>
    <w:p w14:paraId="2167BA92" w14:textId="77777777" w:rsidR="00A06A70" w:rsidRPr="00A06A70" w:rsidRDefault="00A06A70" w:rsidP="000D33D0">
      <w:pPr>
        <w:pStyle w:val="ListParagraph"/>
        <w:widowControl w:val="0"/>
        <w:numPr>
          <w:ilvl w:val="0"/>
          <w:numId w:val="10"/>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Reduces the rate of bone resorption in areas where implants are placed.</w:t>
      </w:r>
    </w:p>
    <w:p w14:paraId="236D28FD" w14:textId="77777777" w:rsidR="00A06A70" w:rsidRPr="00A06A70" w:rsidRDefault="00A06A70" w:rsidP="000D33D0">
      <w:pPr>
        <w:pStyle w:val="ListParagraph"/>
        <w:widowControl w:val="0"/>
        <w:numPr>
          <w:ilvl w:val="0"/>
          <w:numId w:val="10"/>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Enhanced aesthetics and function with minimal movement during use.</w:t>
      </w:r>
    </w:p>
    <w:p w14:paraId="2DCA435C" w14:textId="77777777" w:rsidR="00A06A70" w:rsidRPr="00A06A70" w:rsidRDefault="00A06A70" w:rsidP="000D33D0">
      <w:pPr>
        <w:widowControl w:val="0"/>
        <w:autoSpaceDE w:val="0"/>
        <w:autoSpaceDN w:val="0"/>
        <w:adjustRightInd w:val="0"/>
        <w:spacing w:after="0" w:line="240" w:lineRule="auto"/>
        <w:ind w:left="1080" w:right="27"/>
        <w:rPr>
          <w:rFonts w:ascii="Arial" w:hAnsi="Arial" w:cs="Arial"/>
          <w:color w:val="0D0D0D"/>
          <w:kern w:val="0"/>
          <w:sz w:val="20"/>
          <w:szCs w:val="20"/>
        </w:rPr>
      </w:pPr>
      <w:r w:rsidRPr="001931EF">
        <w:rPr>
          <w:rFonts w:ascii="Arial" w:hAnsi="Arial" w:cs="Arial"/>
          <w:color w:val="0D0D0D"/>
          <w:kern w:val="0"/>
          <w:sz w:val="20"/>
          <w:szCs w:val="20"/>
        </w:rPr>
        <w:t>Cons:</w:t>
      </w:r>
    </w:p>
    <w:p w14:paraId="4386E4E8" w14:textId="77777777" w:rsidR="00A06A70" w:rsidRPr="00A06A70" w:rsidRDefault="00A06A70" w:rsidP="000D33D0">
      <w:pPr>
        <w:pStyle w:val="ListParagraph"/>
        <w:widowControl w:val="0"/>
        <w:numPr>
          <w:ilvl w:val="0"/>
          <w:numId w:val="11"/>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Higher cost due to surgical procedures and materials.</w:t>
      </w:r>
    </w:p>
    <w:p w14:paraId="290872DF" w14:textId="77777777" w:rsidR="00A06A70" w:rsidRPr="00A06A70" w:rsidRDefault="00A06A70" w:rsidP="000D33D0">
      <w:pPr>
        <w:pStyle w:val="ListParagraph"/>
        <w:widowControl w:val="0"/>
        <w:numPr>
          <w:ilvl w:val="0"/>
          <w:numId w:val="11"/>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Requires adequate bone density for implant placement, which may necessitate bone grafting.</w:t>
      </w:r>
    </w:p>
    <w:p w14:paraId="442B9FA4" w14:textId="77777777" w:rsidR="00A06A70" w:rsidRPr="00A06A70" w:rsidRDefault="00A06A70" w:rsidP="000D33D0">
      <w:pPr>
        <w:pStyle w:val="ListParagraph"/>
        <w:widowControl w:val="0"/>
        <w:numPr>
          <w:ilvl w:val="0"/>
          <w:numId w:val="11"/>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Biological/osseointegration success is not guaranteed, and failure can occur in rare cases.</w:t>
      </w:r>
    </w:p>
    <w:p w14:paraId="58982D1E" w14:textId="77777777" w:rsidR="00A06A70" w:rsidRPr="00A06A70" w:rsidRDefault="00A06A70" w:rsidP="000D33D0">
      <w:pPr>
        <w:pStyle w:val="ListParagraph"/>
        <w:widowControl w:val="0"/>
        <w:numPr>
          <w:ilvl w:val="0"/>
          <w:numId w:val="11"/>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Longer treatment time due to healing and integration periods.</w:t>
      </w:r>
    </w:p>
    <w:p w14:paraId="6107D03B" w14:textId="25B72B29" w:rsidR="00A06A70" w:rsidRPr="00A06A70" w:rsidRDefault="00A06A70" w:rsidP="00A06A70">
      <w:pPr>
        <w:pStyle w:val="ListParagraph"/>
        <w:widowControl w:val="0"/>
        <w:numPr>
          <w:ilvl w:val="0"/>
          <w:numId w:val="9"/>
        </w:numPr>
        <w:autoSpaceDE w:val="0"/>
        <w:autoSpaceDN w:val="0"/>
        <w:adjustRightInd w:val="0"/>
        <w:spacing w:after="0" w:line="240" w:lineRule="auto"/>
        <w:ind w:right="27"/>
        <w:rPr>
          <w:rFonts w:ascii="Arial" w:hAnsi="Arial" w:cs="Arial"/>
          <w:b/>
          <w:bCs/>
          <w:color w:val="0D0D0D"/>
          <w:kern w:val="0"/>
          <w:sz w:val="20"/>
          <w:szCs w:val="20"/>
        </w:rPr>
      </w:pPr>
      <w:r w:rsidRPr="00A06A70">
        <w:rPr>
          <w:rFonts w:ascii="Arial" w:hAnsi="Arial" w:cs="Arial"/>
          <w:b/>
          <w:bCs/>
          <w:color w:val="0D0D0D"/>
          <w:kern w:val="0"/>
          <w:sz w:val="20"/>
          <w:szCs w:val="20"/>
        </w:rPr>
        <w:t>No Treatment</w:t>
      </w:r>
    </w:p>
    <w:p w14:paraId="520CFCC4" w14:textId="77777777" w:rsidR="00A06A70" w:rsidRPr="000D33D0" w:rsidRDefault="00A06A70" w:rsidP="000D33D0">
      <w:pPr>
        <w:widowControl w:val="0"/>
        <w:autoSpaceDE w:val="0"/>
        <w:autoSpaceDN w:val="0"/>
        <w:adjustRightInd w:val="0"/>
        <w:spacing w:after="0" w:line="240" w:lineRule="auto"/>
        <w:ind w:left="1080" w:right="27"/>
        <w:rPr>
          <w:rFonts w:ascii="Arial" w:hAnsi="Arial" w:cs="Arial"/>
          <w:b/>
          <w:bCs/>
          <w:color w:val="0D0D0D"/>
          <w:kern w:val="0"/>
          <w:sz w:val="20"/>
          <w:szCs w:val="20"/>
        </w:rPr>
      </w:pPr>
      <w:r w:rsidRPr="001931EF">
        <w:rPr>
          <w:rFonts w:ascii="Arial" w:hAnsi="Arial" w:cs="Arial"/>
          <w:b/>
          <w:bCs/>
          <w:color w:val="0D0D0D"/>
          <w:kern w:val="0"/>
          <w:sz w:val="20"/>
          <w:szCs w:val="20"/>
        </w:rPr>
        <w:t>Pros:</w:t>
      </w:r>
    </w:p>
    <w:p w14:paraId="5749DED1" w14:textId="77777777" w:rsidR="00A06A70" w:rsidRPr="00A06A70" w:rsidRDefault="00A06A70" w:rsidP="000D33D0">
      <w:pPr>
        <w:pStyle w:val="ListParagraph"/>
        <w:widowControl w:val="0"/>
        <w:numPr>
          <w:ilvl w:val="0"/>
          <w:numId w:val="12"/>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No immediate financial cost.</w:t>
      </w:r>
    </w:p>
    <w:p w14:paraId="47F5DC2E" w14:textId="77777777" w:rsidR="00A06A70" w:rsidRPr="00A06A70" w:rsidRDefault="00A06A70" w:rsidP="000D33D0">
      <w:pPr>
        <w:pStyle w:val="ListParagraph"/>
        <w:widowControl w:val="0"/>
        <w:numPr>
          <w:ilvl w:val="0"/>
          <w:numId w:val="12"/>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Avoids the need for multiple appointments or surgical procedures.</w:t>
      </w:r>
    </w:p>
    <w:p w14:paraId="3E0CABE6" w14:textId="77777777" w:rsidR="00A06A70" w:rsidRPr="00A06A70" w:rsidRDefault="00A06A70" w:rsidP="000D33D0">
      <w:pPr>
        <w:pStyle w:val="ListParagraph"/>
        <w:widowControl w:val="0"/>
        <w:numPr>
          <w:ilvl w:val="0"/>
          <w:numId w:val="12"/>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No risk of complications associated with prosthetic devices.</w:t>
      </w:r>
    </w:p>
    <w:p w14:paraId="072B7292" w14:textId="77777777" w:rsidR="00A06A70" w:rsidRPr="000D33D0" w:rsidRDefault="00A06A70" w:rsidP="000D33D0">
      <w:pPr>
        <w:widowControl w:val="0"/>
        <w:autoSpaceDE w:val="0"/>
        <w:autoSpaceDN w:val="0"/>
        <w:adjustRightInd w:val="0"/>
        <w:spacing w:after="0" w:line="240" w:lineRule="auto"/>
        <w:ind w:left="1080" w:right="27"/>
        <w:rPr>
          <w:rFonts w:ascii="Arial" w:hAnsi="Arial" w:cs="Arial"/>
          <w:color w:val="0D0D0D"/>
          <w:kern w:val="0"/>
          <w:sz w:val="20"/>
          <w:szCs w:val="20"/>
        </w:rPr>
      </w:pPr>
      <w:r w:rsidRPr="001931EF">
        <w:rPr>
          <w:rFonts w:ascii="Arial" w:hAnsi="Arial" w:cs="Arial"/>
          <w:color w:val="0D0D0D"/>
          <w:kern w:val="0"/>
          <w:sz w:val="20"/>
          <w:szCs w:val="20"/>
        </w:rPr>
        <w:t>Cons:</w:t>
      </w:r>
    </w:p>
    <w:p w14:paraId="28D7009D" w14:textId="77777777" w:rsidR="00A06A70" w:rsidRPr="00A06A70" w:rsidRDefault="00A06A70" w:rsidP="000D33D0">
      <w:pPr>
        <w:pStyle w:val="ListParagraph"/>
        <w:widowControl w:val="0"/>
        <w:numPr>
          <w:ilvl w:val="0"/>
          <w:numId w:val="13"/>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Ongoing difficulties with chewing and speaking.</w:t>
      </w:r>
    </w:p>
    <w:p w14:paraId="5B3F5C01" w14:textId="77777777" w:rsidR="00A06A70" w:rsidRPr="00A06A70" w:rsidRDefault="00A06A70" w:rsidP="000D33D0">
      <w:pPr>
        <w:pStyle w:val="ListParagraph"/>
        <w:widowControl w:val="0"/>
        <w:numPr>
          <w:ilvl w:val="0"/>
          <w:numId w:val="13"/>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Progression of bone loss in edentulous areas.</w:t>
      </w:r>
    </w:p>
    <w:p w14:paraId="28B96B74" w14:textId="77777777" w:rsidR="00A06A70" w:rsidRPr="00A06A70" w:rsidRDefault="00A06A70" w:rsidP="000D33D0">
      <w:pPr>
        <w:pStyle w:val="ListParagraph"/>
        <w:widowControl w:val="0"/>
        <w:numPr>
          <w:ilvl w:val="0"/>
          <w:numId w:val="13"/>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Potential for adjacent teeth to shift or tilt, leading to bite issues.</w:t>
      </w:r>
    </w:p>
    <w:p w14:paraId="6C5C19DA" w14:textId="77777777" w:rsidR="00A06A70" w:rsidRPr="00A06A70" w:rsidRDefault="00A06A70" w:rsidP="000D33D0">
      <w:pPr>
        <w:pStyle w:val="ListParagraph"/>
        <w:widowControl w:val="0"/>
        <w:numPr>
          <w:ilvl w:val="0"/>
          <w:numId w:val="13"/>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Negative impact on facial aesthetics and patient confidence.</w:t>
      </w:r>
    </w:p>
    <w:p w14:paraId="7C35D6A9" w14:textId="4A3AB3D4" w:rsidR="00A06A70" w:rsidRPr="00A06A70" w:rsidRDefault="00A06A70" w:rsidP="007D173D">
      <w:pPr>
        <w:pStyle w:val="ListParagraph"/>
        <w:widowControl w:val="0"/>
        <w:numPr>
          <w:ilvl w:val="0"/>
          <w:numId w:val="9"/>
        </w:numPr>
        <w:autoSpaceDE w:val="0"/>
        <w:autoSpaceDN w:val="0"/>
        <w:adjustRightInd w:val="0"/>
        <w:spacing w:after="0" w:line="240" w:lineRule="auto"/>
        <w:ind w:right="27"/>
        <w:rPr>
          <w:rFonts w:ascii="Arial" w:hAnsi="Arial" w:cs="Arial"/>
          <w:b/>
          <w:bCs/>
          <w:color w:val="0D0D0D"/>
          <w:kern w:val="0"/>
          <w:sz w:val="20"/>
          <w:szCs w:val="20"/>
        </w:rPr>
      </w:pPr>
      <w:r w:rsidRPr="00A06A70">
        <w:rPr>
          <w:rFonts w:ascii="Arial" w:hAnsi="Arial" w:cs="Arial"/>
          <w:b/>
          <w:bCs/>
          <w:color w:val="0D0D0D"/>
          <w:kern w:val="0"/>
          <w:sz w:val="20"/>
          <w:szCs w:val="20"/>
        </w:rPr>
        <w:t>Standard Partial Denture</w:t>
      </w:r>
    </w:p>
    <w:p w14:paraId="38790755" w14:textId="77777777" w:rsidR="00A06A70" w:rsidRPr="00A06A70" w:rsidRDefault="00A06A70" w:rsidP="000D33D0">
      <w:pPr>
        <w:widowControl w:val="0"/>
        <w:autoSpaceDE w:val="0"/>
        <w:autoSpaceDN w:val="0"/>
        <w:adjustRightInd w:val="0"/>
        <w:spacing w:after="0" w:line="240" w:lineRule="auto"/>
        <w:ind w:left="1080" w:right="27"/>
        <w:rPr>
          <w:rFonts w:ascii="Arial" w:hAnsi="Arial" w:cs="Arial"/>
          <w:color w:val="0D0D0D"/>
          <w:kern w:val="0"/>
          <w:sz w:val="20"/>
          <w:szCs w:val="20"/>
        </w:rPr>
      </w:pPr>
      <w:r w:rsidRPr="001931EF">
        <w:rPr>
          <w:rFonts w:ascii="Arial" w:hAnsi="Arial" w:cs="Arial"/>
          <w:color w:val="0D0D0D"/>
          <w:kern w:val="0"/>
          <w:sz w:val="20"/>
          <w:szCs w:val="20"/>
        </w:rPr>
        <w:t>Pros:</w:t>
      </w:r>
    </w:p>
    <w:p w14:paraId="161B1E20" w14:textId="77777777" w:rsidR="00A06A70" w:rsidRPr="00A06A70" w:rsidRDefault="00A06A70" w:rsidP="000D33D0">
      <w:pPr>
        <w:pStyle w:val="ListParagraph"/>
        <w:widowControl w:val="0"/>
        <w:numPr>
          <w:ilvl w:val="0"/>
          <w:numId w:val="14"/>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More affordable compared to implant-supported options.</w:t>
      </w:r>
    </w:p>
    <w:p w14:paraId="295F67BA" w14:textId="77777777" w:rsidR="00A06A70" w:rsidRPr="00A06A70" w:rsidRDefault="00A06A70" w:rsidP="000D33D0">
      <w:pPr>
        <w:pStyle w:val="ListParagraph"/>
        <w:widowControl w:val="0"/>
        <w:numPr>
          <w:ilvl w:val="0"/>
          <w:numId w:val="14"/>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Improves chewing ability and restores basic function.</w:t>
      </w:r>
    </w:p>
    <w:p w14:paraId="4C1B0397" w14:textId="77777777" w:rsidR="00A06A70" w:rsidRPr="00A06A70" w:rsidRDefault="00A06A70" w:rsidP="000D33D0">
      <w:pPr>
        <w:pStyle w:val="ListParagraph"/>
        <w:widowControl w:val="0"/>
        <w:numPr>
          <w:ilvl w:val="0"/>
          <w:numId w:val="14"/>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Can be fabricated and delivered within a relatively short timeframe.</w:t>
      </w:r>
    </w:p>
    <w:p w14:paraId="43659A76" w14:textId="77777777" w:rsidR="00A06A70" w:rsidRPr="00A06A70" w:rsidRDefault="00A06A70" w:rsidP="000D33D0">
      <w:pPr>
        <w:pStyle w:val="ListParagraph"/>
        <w:widowControl w:val="0"/>
        <w:numPr>
          <w:ilvl w:val="0"/>
          <w:numId w:val="14"/>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Non-invasive, avoiding the need for surgical procedures.</w:t>
      </w:r>
    </w:p>
    <w:p w14:paraId="2BE37C35" w14:textId="77777777" w:rsidR="00A06A70" w:rsidRPr="00A06A70" w:rsidRDefault="00A06A70" w:rsidP="000D33D0">
      <w:pPr>
        <w:widowControl w:val="0"/>
        <w:autoSpaceDE w:val="0"/>
        <w:autoSpaceDN w:val="0"/>
        <w:adjustRightInd w:val="0"/>
        <w:spacing w:after="0" w:line="240" w:lineRule="auto"/>
        <w:ind w:left="1080" w:right="27"/>
        <w:rPr>
          <w:rFonts w:ascii="Arial" w:hAnsi="Arial" w:cs="Arial"/>
          <w:color w:val="0D0D0D"/>
          <w:kern w:val="0"/>
          <w:sz w:val="20"/>
          <w:szCs w:val="20"/>
        </w:rPr>
      </w:pPr>
      <w:r w:rsidRPr="001931EF">
        <w:rPr>
          <w:rFonts w:ascii="Arial" w:hAnsi="Arial" w:cs="Arial"/>
          <w:color w:val="0D0D0D"/>
          <w:kern w:val="0"/>
          <w:sz w:val="20"/>
          <w:szCs w:val="20"/>
        </w:rPr>
        <w:t>Cons:</w:t>
      </w:r>
    </w:p>
    <w:p w14:paraId="5120C0D7" w14:textId="77777777" w:rsidR="00A06A70" w:rsidRPr="00A06A70" w:rsidRDefault="00A06A70" w:rsidP="000D33D0">
      <w:pPr>
        <w:pStyle w:val="ListParagraph"/>
        <w:widowControl w:val="0"/>
        <w:numPr>
          <w:ilvl w:val="0"/>
          <w:numId w:val="15"/>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Limited retention and stability compared to implant-supported dentures.</w:t>
      </w:r>
    </w:p>
    <w:p w14:paraId="4AA14D31" w14:textId="542F5FBC" w:rsidR="00A06A70" w:rsidRPr="00A06A70" w:rsidRDefault="00A06A70" w:rsidP="000D33D0">
      <w:pPr>
        <w:pStyle w:val="ListParagraph"/>
        <w:widowControl w:val="0"/>
        <w:numPr>
          <w:ilvl w:val="0"/>
          <w:numId w:val="15"/>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 xml:space="preserve">Requires relines every 2–3 years and replacement every 5–6 years due to wear and changes in oral </w:t>
      </w:r>
      <w:proofErr w:type="gramStart"/>
      <w:r w:rsidRPr="00A06A70">
        <w:rPr>
          <w:rFonts w:ascii="Arial" w:hAnsi="Arial" w:cs="Arial"/>
          <w:color w:val="0D0D0D"/>
          <w:kern w:val="0"/>
          <w:sz w:val="20"/>
          <w:szCs w:val="20"/>
        </w:rPr>
        <w:t>structures..</w:t>
      </w:r>
      <w:proofErr w:type="gramEnd"/>
    </w:p>
    <w:p w14:paraId="291B22D9" w14:textId="77777777" w:rsidR="00A06A70" w:rsidRPr="00A06A70" w:rsidRDefault="00A06A70" w:rsidP="000D33D0">
      <w:pPr>
        <w:pStyle w:val="ListParagraph"/>
        <w:widowControl w:val="0"/>
        <w:numPr>
          <w:ilvl w:val="0"/>
          <w:numId w:val="15"/>
        </w:numPr>
        <w:autoSpaceDE w:val="0"/>
        <w:autoSpaceDN w:val="0"/>
        <w:adjustRightInd w:val="0"/>
        <w:spacing w:after="0" w:line="240" w:lineRule="auto"/>
        <w:ind w:left="1800" w:right="27"/>
        <w:rPr>
          <w:rFonts w:ascii="Arial" w:hAnsi="Arial" w:cs="Arial"/>
          <w:color w:val="0D0D0D"/>
          <w:kern w:val="0"/>
          <w:sz w:val="20"/>
          <w:szCs w:val="20"/>
        </w:rPr>
      </w:pPr>
      <w:r w:rsidRPr="00A06A70">
        <w:rPr>
          <w:rFonts w:ascii="Arial" w:hAnsi="Arial" w:cs="Arial"/>
          <w:color w:val="0D0D0D"/>
          <w:kern w:val="0"/>
          <w:sz w:val="20"/>
          <w:szCs w:val="20"/>
        </w:rPr>
        <w:t>May require adjustments to ensure comfort and fit over time.</w:t>
      </w:r>
    </w:p>
    <w:p w14:paraId="02A95F75" w14:textId="77777777" w:rsidR="00EA0DE9" w:rsidRDefault="00EA0DE9" w:rsidP="00EA0DE9">
      <w:pPr>
        <w:widowControl w:val="0"/>
        <w:autoSpaceDE w:val="0"/>
        <w:autoSpaceDN w:val="0"/>
        <w:adjustRightInd w:val="0"/>
        <w:spacing w:after="0" w:line="240" w:lineRule="auto"/>
        <w:ind w:right="27"/>
        <w:rPr>
          <w:rFonts w:ascii="Arial" w:hAnsi="Arial" w:cs="Arial"/>
          <w:color w:val="0D0D0D"/>
          <w:kern w:val="0"/>
          <w:sz w:val="20"/>
          <w:szCs w:val="20"/>
        </w:rPr>
      </w:pPr>
    </w:p>
    <w:p w14:paraId="435348D9" w14:textId="331AB087" w:rsidR="00EB4D71" w:rsidRDefault="00EB4D71" w:rsidP="00EB4D71">
      <w:pPr>
        <w:widowControl w:val="0"/>
        <w:tabs>
          <w:tab w:val="left" w:pos="2340"/>
        </w:tabs>
        <w:autoSpaceDE w:val="0"/>
        <w:autoSpaceDN w:val="0"/>
        <w:adjustRightInd w:val="0"/>
        <w:spacing w:after="0" w:line="240" w:lineRule="auto"/>
        <w:rPr>
          <w:rFonts w:ascii="Arial" w:hAnsi="Arial" w:cs="Arial"/>
          <w:b/>
          <w:bCs/>
          <w:color w:val="0000FF"/>
          <w:kern w:val="0"/>
          <w:lang w:val="en"/>
        </w:rPr>
      </w:pPr>
      <w:r>
        <w:rPr>
          <w:rFonts w:ascii="Arial" w:hAnsi="Arial" w:cs="Arial"/>
          <w:b/>
          <w:bCs/>
          <w:color w:val="0000FF"/>
          <w:kern w:val="0"/>
          <w:lang w:val="en"/>
        </w:rPr>
        <w:t xml:space="preserve">Treatment Specifics: </w:t>
      </w:r>
    </w:p>
    <w:p w14:paraId="2D482229" w14:textId="77777777" w:rsidR="00EB4D71" w:rsidRDefault="00EB4D71" w:rsidP="00EA0DE9">
      <w:pPr>
        <w:widowControl w:val="0"/>
        <w:autoSpaceDE w:val="0"/>
        <w:autoSpaceDN w:val="0"/>
        <w:adjustRightInd w:val="0"/>
        <w:spacing w:after="0" w:line="240" w:lineRule="auto"/>
        <w:ind w:right="27"/>
        <w:rPr>
          <w:rFonts w:ascii="Arial" w:hAnsi="Arial" w:cs="Arial"/>
          <w:b/>
          <w:bCs/>
          <w:color w:val="0D0D0D"/>
          <w:kern w:val="0"/>
          <w:sz w:val="20"/>
          <w:szCs w:val="20"/>
          <w:highlight w:val="yellow"/>
        </w:rPr>
      </w:pPr>
    </w:p>
    <w:p w14:paraId="2498988E" w14:textId="7D331F63" w:rsidR="00EA0DE9" w:rsidRPr="00A06A70" w:rsidRDefault="00EA0DE9" w:rsidP="00EA0DE9">
      <w:pPr>
        <w:widowControl w:val="0"/>
        <w:autoSpaceDE w:val="0"/>
        <w:autoSpaceDN w:val="0"/>
        <w:adjustRightInd w:val="0"/>
        <w:spacing w:after="0" w:line="240" w:lineRule="auto"/>
        <w:ind w:right="27"/>
        <w:rPr>
          <w:rFonts w:ascii="Arial" w:hAnsi="Arial" w:cs="Arial"/>
          <w:b/>
          <w:bCs/>
          <w:color w:val="0D0D0D"/>
          <w:kern w:val="0"/>
          <w:sz w:val="20"/>
          <w:szCs w:val="20"/>
        </w:rPr>
      </w:pPr>
      <w:r w:rsidRPr="00A06A70">
        <w:rPr>
          <w:rFonts w:ascii="Arial" w:hAnsi="Arial" w:cs="Arial"/>
          <w:b/>
          <w:bCs/>
          <w:color w:val="0D0D0D"/>
          <w:kern w:val="0"/>
          <w:sz w:val="20"/>
          <w:szCs w:val="20"/>
          <w:highlight w:val="yellow"/>
        </w:rPr>
        <w:t xml:space="preserve">Patient has chosen treatment option 3 of a standard </w:t>
      </w:r>
      <w:r w:rsidR="00A06A70" w:rsidRPr="00A06A70">
        <w:rPr>
          <w:rFonts w:ascii="Arial" w:hAnsi="Arial" w:cs="Arial"/>
          <w:b/>
          <w:bCs/>
          <w:color w:val="0D0D0D"/>
          <w:kern w:val="0"/>
          <w:sz w:val="20"/>
          <w:szCs w:val="20"/>
          <w:highlight w:val="yellow"/>
        </w:rPr>
        <w:t xml:space="preserve">removable </w:t>
      </w:r>
      <w:r w:rsidRPr="00A06A70">
        <w:rPr>
          <w:rFonts w:ascii="Arial" w:hAnsi="Arial" w:cs="Arial"/>
          <w:b/>
          <w:bCs/>
          <w:color w:val="0D0D0D"/>
          <w:kern w:val="0"/>
          <w:sz w:val="20"/>
          <w:szCs w:val="20"/>
          <w:highlight w:val="yellow"/>
        </w:rPr>
        <w:t>partial denture</w:t>
      </w:r>
      <w:r w:rsidR="00A06A70" w:rsidRPr="00A06A70">
        <w:rPr>
          <w:rFonts w:ascii="Arial" w:hAnsi="Arial" w:cs="Arial"/>
          <w:b/>
          <w:bCs/>
          <w:color w:val="0D0D0D"/>
          <w:kern w:val="0"/>
          <w:sz w:val="20"/>
          <w:szCs w:val="20"/>
          <w:highlight w:val="yellow"/>
        </w:rPr>
        <w:t xml:space="preserve"> (RPD)</w:t>
      </w:r>
    </w:p>
    <w:p w14:paraId="3084FAC5" w14:textId="4C1669C8" w:rsidR="008F21C9" w:rsidRDefault="008F21C9" w:rsidP="008F21C9">
      <w:pPr>
        <w:widowControl w:val="0"/>
        <w:tabs>
          <w:tab w:val="left" w:pos="2340"/>
        </w:tabs>
        <w:autoSpaceDE w:val="0"/>
        <w:autoSpaceDN w:val="0"/>
        <w:adjustRightInd w:val="0"/>
        <w:spacing w:after="0" w:line="240" w:lineRule="auto"/>
        <w:rPr>
          <w:rFonts w:ascii="Arial" w:hAnsi="Arial" w:cs="Arial"/>
          <w:b/>
          <w:bCs/>
          <w:color w:val="0000FF"/>
          <w:kern w:val="0"/>
          <w:lang w:val="en"/>
        </w:rPr>
      </w:pPr>
      <w:r>
        <w:rPr>
          <w:rFonts w:ascii="Arial" w:hAnsi="Arial" w:cs="Arial"/>
          <w:b/>
          <w:bCs/>
          <w:color w:val="0000FF"/>
          <w:kern w:val="0"/>
          <w:lang w:val="en"/>
        </w:rPr>
        <w:t xml:space="preserve"> </w:t>
      </w:r>
    </w:p>
    <w:p w14:paraId="7DD20C7F" w14:textId="46CDD954" w:rsidR="004E7203" w:rsidRPr="00A06A70" w:rsidRDefault="004E7203" w:rsidP="004E7203">
      <w:pPr>
        <w:widowControl w:val="0"/>
        <w:autoSpaceDE w:val="0"/>
        <w:autoSpaceDN w:val="0"/>
        <w:adjustRightInd w:val="0"/>
        <w:spacing w:after="0" w:line="240" w:lineRule="auto"/>
        <w:ind w:right="27"/>
        <w:rPr>
          <w:rFonts w:ascii="Arial" w:hAnsi="Arial" w:cs="Arial"/>
          <w:b/>
          <w:bCs/>
          <w:color w:val="0D0D0D"/>
          <w:kern w:val="0"/>
          <w:sz w:val="20"/>
          <w:szCs w:val="20"/>
        </w:rPr>
      </w:pPr>
      <w:r w:rsidRPr="00A06A70">
        <w:rPr>
          <w:rFonts w:ascii="Arial" w:hAnsi="Arial" w:cs="Arial"/>
          <w:b/>
          <w:bCs/>
          <w:color w:val="0D0D0D"/>
          <w:kern w:val="0"/>
          <w:sz w:val="20"/>
          <w:szCs w:val="20"/>
        </w:rPr>
        <w:t>The process of creating standard RPDs usually involves five appointments:</w:t>
      </w:r>
    </w:p>
    <w:p w14:paraId="7E36587F" w14:textId="77777777" w:rsidR="004E7203" w:rsidRPr="004E7203" w:rsidRDefault="004E7203" w:rsidP="004E7203">
      <w:pPr>
        <w:pStyle w:val="ListParagraph"/>
        <w:widowControl w:val="0"/>
        <w:numPr>
          <w:ilvl w:val="0"/>
          <w:numId w:val="2"/>
        </w:numPr>
        <w:autoSpaceDE w:val="0"/>
        <w:autoSpaceDN w:val="0"/>
        <w:adjustRightInd w:val="0"/>
        <w:spacing w:after="0" w:line="240" w:lineRule="auto"/>
        <w:ind w:right="27"/>
        <w:rPr>
          <w:rFonts w:ascii="Arial" w:hAnsi="Arial" w:cs="Arial"/>
          <w:color w:val="0D0D0D"/>
          <w:kern w:val="0"/>
          <w:sz w:val="20"/>
          <w:szCs w:val="20"/>
        </w:rPr>
      </w:pPr>
      <w:r w:rsidRPr="004E7203">
        <w:rPr>
          <w:rFonts w:ascii="Arial" w:hAnsi="Arial" w:cs="Arial"/>
          <w:color w:val="0D0D0D"/>
          <w:kern w:val="0"/>
          <w:sz w:val="20"/>
          <w:szCs w:val="20"/>
        </w:rPr>
        <w:t>Initial consultation, which includes a general examination, taking digital photographs, preliminary impressions, bite registration, and using tissue conditioners (temporary relines).</w:t>
      </w:r>
    </w:p>
    <w:p w14:paraId="05EE03CA" w14:textId="77777777" w:rsidR="004E7203" w:rsidRPr="004E7203" w:rsidRDefault="004E7203" w:rsidP="004E7203">
      <w:pPr>
        <w:pStyle w:val="ListParagraph"/>
        <w:widowControl w:val="0"/>
        <w:numPr>
          <w:ilvl w:val="0"/>
          <w:numId w:val="2"/>
        </w:numPr>
        <w:autoSpaceDE w:val="0"/>
        <w:autoSpaceDN w:val="0"/>
        <w:adjustRightInd w:val="0"/>
        <w:spacing w:after="0" w:line="240" w:lineRule="auto"/>
        <w:ind w:right="27"/>
        <w:rPr>
          <w:rFonts w:ascii="Arial" w:hAnsi="Arial" w:cs="Arial"/>
          <w:color w:val="0D0D0D"/>
          <w:kern w:val="0"/>
          <w:sz w:val="20"/>
          <w:szCs w:val="20"/>
        </w:rPr>
      </w:pPr>
      <w:r w:rsidRPr="004E7203">
        <w:rPr>
          <w:rFonts w:ascii="Arial" w:hAnsi="Arial" w:cs="Arial"/>
          <w:color w:val="0D0D0D"/>
          <w:kern w:val="0"/>
          <w:sz w:val="20"/>
          <w:szCs w:val="20"/>
        </w:rPr>
        <w:t>Preparing the teeth at the dentist’s office.</w:t>
      </w:r>
    </w:p>
    <w:p w14:paraId="17141568" w14:textId="77777777" w:rsidR="004E7203" w:rsidRPr="004E7203" w:rsidRDefault="004E7203" w:rsidP="004E7203">
      <w:pPr>
        <w:pStyle w:val="ListParagraph"/>
        <w:widowControl w:val="0"/>
        <w:numPr>
          <w:ilvl w:val="0"/>
          <w:numId w:val="2"/>
        </w:numPr>
        <w:autoSpaceDE w:val="0"/>
        <w:autoSpaceDN w:val="0"/>
        <w:adjustRightInd w:val="0"/>
        <w:spacing w:after="0" w:line="240" w:lineRule="auto"/>
        <w:ind w:right="27"/>
        <w:rPr>
          <w:rFonts w:ascii="Arial" w:hAnsi="Arial" w:cs="Arial"/>
          <w:color w:val="0D0D0D"/>
          <w:kern w:val="0"/>
          <w:sz w:val="20"/>
          <w:szCs w:val="20"/>
        </w:rPr>
      </w:pPr>
      <w:r w:rsidRPr="004E7203">
        <w:rPr>
          <w:rFonts w:ascii="Arial" w:hAnsi="Arial" w:cs="Arial"/>
          <w:color w:val="0D0D0D"/>
          <w:kern w:val="0"/>
          <w:sz w:val="20"/>
          <w:szCs w:val="20"/>
        </w:rPr>
        <w:t>Taking the final alginate impressions for casting.</w:t>
      </w:r>
    </w:p>
    <w:p w14:paraId="7885F305" w14:textId="77777777" w:rsidR="004E7203" w:rsidRPr="004E7203" w:rsidRDefault="004E7203" w:rsidP="004E7203">
      <w:pPr>
        <w:pStyle w:val="ListParagraph"/>
        <w:widowControl w:val="0"/>
        <w:numPr>
          <w:ilvl w:val="0"/>
          <w:numId w:val="2"/>
        </w:numPr>
        <w:autoSpaceDE w:val="0"/>
        <w:autoSpaceDN w:val="0"/>
        <w:adjustRightInd w:val="0"/>
        <w:spacing w:after="0" w:line="240" w:lineRule="auto"/>
        <w:ind w:right="27"/>
        <w:rPr>
          <w:rFonts w:ascii="Arial" w:hAnsi="Arial" w:cs="Arial"/>
          <w:color w:val="0D0D0D"/>
          <w:kern w:val="0"/>
          <w:sz w:val="20"/>
          <w:szCs w:val="20"/>
        </w:rPr>
      </w:pPr>
      <w:r w:rsidRPr="004E7203">
        <w:rPr>
          <w:rFonts w:ascii="Arial" w:hAnsi="Arial" w:cs="Arial"/>
          <w:color w:val="0D0D0D"/>
          <w:kern w:val="0"/>
          <w:sz w:val="20"/>
          <w:szCs w:val="20"/>
        </w:rPr>
        <w:t>Trying in the framework for evaluation and adjustments.</w:t>
      </w:r>
    </w:p>
    <w:p w14:paraId="45C90884" w14:textId="77777777" w:rsidR="004E7203" w:rsidRPr="004E7203" w:rsidRDefault="004E7203" w:rsidP="004E7203">
      <w:pPr>
        <w:pStyle w:val="ListParagraph"/>
        <w:widowControl w:val="0"/>
        <w:numPr>
          <w:ilvl w:val="0"/>
          <w:numId w:val="2"/>
        </w:numPr>
        <w:autoSpaceDE w:val="0"/>
        <w:autoSpaceDN w:val="0"/>
        <w:adjustRightInd w:val="0"/>
        <w:spacing w:after="0" w:line="240" w:lineRule="auto"/>
        <w:ind w:right="27"/>
        <w:rPr>
          <w:rFonts w:ascii="Arial" w:hAnsi="Arial" w:cs="Arial"/>
          <w:color w:val="0D0D0D"/>
          <w:kern w:val="0"/>
          <w:sz w:val="20"/>
          <w:szCs w:val="20"/>
        </w:rPr>
      </w:pPr>
      <w:r w:rsidRPr="004E7203">
        <w:rPr>
          <w:rFonts w:ascii="Arial" w:hAnsi="Arial" w:cs="Arial"/>
          <w:color w:val="0D0D0D"/>
          <w:kern w:val="0"/>
          <w:sz w:val="20"/>
          <w:szCs w:val="20"/>
        </w:rPr>
        <w:t>Delivery of the completed RPDs.</w:t>
      </w:r>
    </w:p>
    <w:p w14:paraId="4C5899FA" w14:textId="77777777" w:rsidR="004E7203" w:rsidRPr="004E7203" w:rsidRDefault="004E7203" w:rsidP="004E7203">
      <w:pPr>
        <w:pStyle w:val="ListParagraph"/>
        <w:widowControl w:val="0"/>
        <w:numPr>
          <w:ilvl w:val="0"/>
          <w:numId w:val="2"/>
        </w:numPr>
        <w:autoSpaceDE w:val="0"/>
        <w:autoSpaceDN w:val="0"/>
        <w:adjustRightInd w:val="0"/>
        <w:spacing w:after="0" w:line="240" w:lineRule="auto"/>
        <w:ind w:right="27"/>
        <w:rPr>
          <w:rFonts w:ascii="Arial" w:hAnsi="Arial" w:cs="Arial"/>
          <w:color w:val="0D0D0D"/>
          <w:kern w:val="0"/>
          <w:sz w:val="20"/>
          <w:szCs w:val="20"/>
        </w:rPr>
      </w:pPr>
      <w:r w:rsidRPr="004E7203">
        <w:rPr>
          <w:rFonts w:ascii="Arial" w:hAnsi="Arial" w:cs="Arial"/>
          <w:color w:val="0D0D0D"/>
          <w:kern w:val="0"/>
          <w:sz w:val="20"/>
          <w:szCs w:val="20"/>
        </w:rPr>
        <w:t>Typically, 2–3 follow-up appointments are necessary to fine-tune the fit of the new dentures. These adjustments are provided at no additional cost.</w:t>
      </w:r>
    </w:p>
    <w:p w14:paraId="7E17E67B" w14:textId="77777777" w:rsidR="004E7203" w:rsidRPr="004E7203" w:rsidRDefault="004E7203" w:rsidP="004E7203">
      <w:pPr>
        <w:widowControl w:val="0"/>
        <w:autoSpaceDE w:val="0"/>
        <w:autoSpaceDN w:val="0"/>
        <w:adjustRightInd w:val="0"/>
        <w:spacing w:after="0" w:line="240" w:lineRule="auto"/>
        <w:ind w:right="27"/>
        <w:rPr>
          <w:rFonts w:ascii="Arial" w:hAnsi="Arial" w:cs="Arial"/>
          <w:color w:val="0D0D0D"/>
          <w:kern w:val="0"/>
          <w:sz w:val="20"/>
          <w:szCs w:val="20"/>
        </w:rPr>
      </w:pPr>
    </w:p>
    <w:p w14:paraId="0C702D28" w14:textId="75F1F4A4" w:rsidR="008F21C9" w:rsidRPr="004E7203" w:rsidRDefault="004E7203" w:rsidP="004E7203">
      <w:pPr>
        <w:widowControl w:val="0"/>
        <w:autoSpaceDE w:val="0"/>
        <w:autoSpaceDN w:val="0"/>
        <w:adjustRightInd w:val="0"/>
        <w:spacing w:after="0" w:line="240" w:lineRule="auto"/>
        <w:ind w:right="27"/>
        <w:rPr>
          <w:rFonts w:ascii="Arial" w:hAnsi="Arial" w:cs="Arial"/>
          <w:color w:val="0D0D0D"/>
          <w:kern w:val="0"/>
          <w:sz w:val="20"/>
          <w:szCs w:val="20"/>
        </w:rPr>
      </w:pPr>
      <w:r w:rsidRPr="004E7203">
        <w:rPr>
          <w:rFonts w:ascii="Arial" w:hAnsi="Arial" w:cs="Arial"/>
          <w:color w:val="0D0D0D"/>
          <w:kern w:val="0"/>
          <w:sz w:val="20"/>
          <w:szCs w:val="20"/>
        </w:rPr>
        <w:t>The entire process generally takes 4–5 weeks from the initial visit to final delivery, depending on the patient’s availability.</w:t>
      </w:r>
    </w:p>
    <w:p w14:paraId="52A61213" w14:textId="77777777" w:rsidR="004E7203" w:rsidRDefault="004E7203" w:rsidP="004E7203">
      <w:pPr>
        <w:widowControl w:val="0"/>
        <w:autoSpaceDE w:val="0"/>
        <w:autoSpaceDN w:val="0"/>
        <w:adjustRightInd w:val="0"/>
        <w:spacing w:after="0" w:line="240" w:lineRule="auto"/>
        <w:ind w:right="27"/>
        <w:rPr>
          <w:rFonts w:ascii="Times New Roman" w:hAnsi="Times New Roman" w:cs="Times New Roman"/>
          <w:color w:val="0D0D0D"/>
          <w:kern w:val="0"/>
          <w:sz w:val="20"/>
          <w:szCs w:val="20"/>
          <w:lang w:val="en"/>
        </w:rPr>
      </w:pPr>
    </w:p>
    <w:p w14:paraId="46811E7D" w14:textId="6DA55D3F" w:rsidR="008F21C9" w:rsidRDefault="008F21C9" w:rsidP="008F21C9">
      <w:pPr>
        <w:widowControl w:val="0"/>
        <w:tabs>
          <w:tab w:val="left" w:pos="2340"/>
        </w:tabs>
        <w:autoSpaceDE w:val="0"/>
        <w:autoSpaceDN w:val="0"/>
        <w:adjustRightInd w:val="0"/>
        <w:spacing w:after="0" w:line="240" w:lineRule="auto"/>
        <w:rPr>
          <w:rFonts w:ascii="Arial" w:hAnsi="Arial" w:cs="Arial"/>
          <w:b/>
          <w:bCs/>
          <w:color w:val="0000FF"/>
          <w:kern w:val="0"/>
          <w:lang w:val="en"/>
        </w:rPr>
      </w:pPr>
      <w:r>
        <w:rPr>
          <w:rFonts w:ascii="Arial" w:hAnsi="Arial" w:cs="Arial"/>
          <w:b/>
          <w:bCs/>
          <w:color w:val="0000FF"/>
          <w:kern w:val="0"/>
          <w:lang w:val="en"/>
        </w:rPr>
        <w:t xml:space="preserve">Expected Outcomes: </w:t>
      </w:r>
    </w:p>
    <w:p w14:paraId="645F2EA4" w14:textId="77777777" w:rsidR="00EA0DE9" w:rsidRDefault="00EA0DE9" w:rsidP="00EA0DE9">
      <w:pPr>
        <w:widowControl w:val="0"/>
        <w:autoSpaceDE w:val="0"/>
        <w:autoSpaceDN w:val="0"/>
        <w:adjustRightInd w:val="0"/>
        <w:spacing w:after="0" w:line="240" w:lineRule="auto"/>
        <w:rPr>
          <w:rFonts w:ascii="Arial" w:hAnsi="Arial" w:cs="Arial"/>
          <w:color w:val="0D0D0D"/>
          <w:kern w:val="0"/>
          <w:sz w:val="20"/>
          <w:szCs w:val="20"/>
          <w:lang w:val="en"/>
        </w:rPr>
      </w:pPr>
    </w:p>
    <w:p w14:paraId="18F961F8" w14:textId="328D2BF6" w:rsidR="004E7203" w:rsidRDefault="00EA0DE9" w:rsidP="00EA0DE9">
      <w:pPr>
        <w:widowControl w:val="0"/>
        <w:autoSpaceDE w:val="0"/>
        <w:autoSpaceDN w:val="0"/>
        <w:adjustRightInd w:val="0"/>
        <w:spacing w:after="0" w:line="240" w:lineRule="auto"/>
        <w:rPr>
          <w:rFonts w:ascii="Arial" w:hAnsi="Arial" w:cs="Arial"/>
          <w:color w:val="0D0D0D"/>
          <w:kern w:val="0"/>
          <w:sz w:val="20"/>
          <w:szCs w:val="20"/>
        </w:rPr>
      </w:pPr>
      <w:r w:rsidRPr="00EA0DE9">
        <w:rPr>
          <w:rFonts w:ascii="Arial" w:hAnsi="Arial" w:cs="Arial"/>
          <w:color w:val="0D0D0D"/>
          <w:kern w:val="0"/>
          <w:sz w:val="20"/>
          <w:szCs w:val="20"/>
        </w:rPr>
        <w:t xml:space="preserve">Standard removable partial dentures (RPDs) </w:t>
      </w:r>
      <w:r w:rsidR="004E7203" w:rsidRPr="004E7203">
        <w:rPr>
          <w:rFonts w:ascii="Arial" w:hAnsi="Arial" w:cs="Arial"/>
          <w:color w:val="0D0D0D"/>
          <w:kern w:val="0"/>
          <w:sz w:val="20"/>
          <w:szCs w:val="20"/>
        </w:rPr>
        <w:t xml:space="preserve">will enhance the fit, chewing efficiency, aesthetics, and speech clarity. Additionally, it will help reestablish balance between Centric Occlusion </w:t>
      </w:r>
      <w:r w:rsidR="004E7203">
        <w:rPr>
          <w:rFonts w:ascii="Arial" w:hAnsi="Arial" w:cs="Arial"/>
          <w:color w:val="0D0D0D"/>
          <w:kern w:val="0"/>
          <w:sz w:val="20"/>
          <w:szCs w:val="20"/>
        </w:rPr>
        <w:t xml:space="preserve">(the way the patients teeth come together) </w:t>
      </w:r>
      <w:r w:rsidR="004E7203" w:rsidRPr="004E7203">
        <w:rPr>
          <w:rFonts w:ascii="Arial" w:hAnsi="Arial" w:cs="Arial"/>
          <w:color w:val="0D0D0D"/>
          <w:kern w:val="0"/>
          <w:sz w:val="20"/>
          <w:szCs w:val="20"/>
        </w:rPr>
        <w:t xml:space="preserve">and Centric Relation (the alignment of your jaw). </w:t>
      </w:r>
      <w:r w:rsidR="004E7203">
        <w:rPr>
          <w:rFonts w:ascii="Arial" w:hAnsi="Arial" w:cs="Arial"/>
          <w:color w:val="0D0D0D"/>
          <w:kern w:val="0"/>
          <w:sz w:val="20"/>
          <w:szCs w:val="20"/>
        </w:rPr>
        <w:t xml:space="preserve">Restoring harmony between CO and CR will produce a more </w:t>
      </w:r>
      <w:r w:rsidR="004E7203" w:rsidRPr="004E7203">
        <w:rPr>
          <w:rFonts w:ascii="Arial" w:hAnsi="Arial" w:cs="Arial"/>
          <w:color w:val="0D0D0D"/>
          <w:kern w:val="0"/>
          <w:sz w:val="20"/>
          <w:szCs w:val="20"/>
        </w:rPr>
        <w:t>balanced bite and proper jaw function.</w:t>
      </w:r>
      <w:r w:rsidR="004E7203">
        <w:rPr>
          <w:rFonts w:ascii="Arial" w:hAnsi="Arial" w:cs="Arial"/>
          <w:color w:val="0D0D0D"/>
          <w:kern w:val="0"/>
          <w:sz w:val="20"/>
          <w:szCs w:val="20"/>
        </w:rPr>
        <w:t xml:space="preserve"> </w:t>
      </w:r>
      <w:r w:rsidR="004E7203" w:rsidRPr="004E7203">
        <w:rPr>
          <w:rFonts w:ascii="Arial" w:hAnsi="Arial" w:cs="Arial"/>
          <w:color w:val="0D0D0D"/>
          <w:kern w:val="0"/>
          <w:sz w:val="20"/>
          <w:szCs w:val="20"/>
        </w:rPr>
        <w:t>However, bone loss will</w:t>
      </w:r>
      <w:r w:rsidR="004E7203">
        <w:rPr>
          <w:rFonts w:ascii="Arial" w:hAnsi="Arial" w:cs="Arial"/>
          <w:color w:val="0D0D0D"/>
          <w:kern w:val="0"/>
          <w:sz w:val="20"/>
          <w:szCs w:val="20"/>
        </w:rPr>
        <w:t xml:space="preserve"> </w:t>
      </w:r>
      <w:r w:rsidR="004E7203" w:rsidRPr="004E7203">
        <w:rPr>
          <w:rFonts w:ascii="Arial" w:hAnsi="Arial" w:cs="Arial"/>
          <w:color w:val="0D0D0D"/>
          <w:kern w:val="0"/>
          <w:sz w:val="20"/>
          <w:szCs w:val="20"/>
        </w:rPr>
        <w:t>remain an ongoing process</w:t>
      </w:r>
      <w:r w:rsidR="004E7203">
        <w:rPr>
          <w:rFonts w:ascii="Arial" w:hAnsi="Arial" w:cs="Arial"/>
          <w:color w:val="0D0D0D"/>
          <w:kern w:val="0"/>
          <w:sz w:val="20"/>
          <w:szCs w:val="20"/>
        </w:rPr>
        <w:t xml:space="preserve"> with aging.</w:t>
      </w:r>
    </w:p>
    <w:p w14:paraId="6B0BD3EB" w14:textId="77777777" w:rsidR="004E7203" w:rsidRDefault="004E7203" w:rsidP="008F21C9">
      <w:pPr>
        <w:widowControl w:val="0"/>
        <w:autoSpaceDE w:val="0"/>
        <w:autoSpaceDN w:val="0"/>
        <w:adjustRightInd w:val="0"/>
        <w:spacing w:after="0" w:line="240" w:lineRule="auto"/>
        <w:rPr>
          <w:rFonts w:ascii="Arial" w:hAnsi="Arial" w:cs="Arial"/>
          <w:color w:val="0D0D0D"/>
          <w:kern w:val="0"/>
          <w:sz w:val="20"/>
          <w:szCs w:val="20"/>
          <w:lang w:val="en"/>
        </w:rPr>
      </w:pPr>
    </w:p>
    <w:p w14:paraId="23F8AD8D" w14:textId="08811FD9" w:rsidR="00EA0DE9" w:rsidRPr="00EA0DE9" w:rsidRDefault="00EA0DE9" w:rsidP="00EA0DE9">
      <w:pPr>
        <w:widowControl w:val="0"/>
        <w:autoSpaceDE w:val="0"/>
        <w:autoSpaceDN w:val="0"/>
        <w:adjustRightInd w:val="0"/>
        <w:spacing w:after="0" w:line="240" w:lineRule="auto"/>
        <w:rPr>
          <w:rFonts w:ascii="Arial" w:hAnsi="Arial" w:cs="Arial"/>
          <w:color w:val="0D0D0D"/>
          <w:kern w:val="0"/>
          <w:sz w:val="20"/>
          <w:szCs w:val="20"/>
        </w:rPr>
      </w:pPr>
      <w:r w:rsidRPr="00EA0DE9">
        <w:rPr>
          <w:rFonts w:ascii="Arial" w:hAnsi="Arial" w:cs="Arial"/>
          <w:color w:val="0D0D0D"/>
          <w:kern w:val="0"/>
          <w:sz w:val="20"/>
          <w:szCs w:val="20"/>
        </w:rPr>
        <w:t>It is recommended that RPDs be relined every 2–3 years to ensure they maintain a proper fit as the underlying bone and tissues change over time. On average, RPDs should be replaced every 5–6 years to address wear and maintain functionality. While RPDs do not prevent bone loss in the areas without teeth, regular relining and proper care can help adapt to these changes, allowing you to maintain comfortable and effective function over the long term.</w:t>
      </w:r>
    </w:p>
    <w:p w14:paraId="387BE39A" w14:textId="77777777" w:rsidR="008F21C9" w:rsidRDefault="008F21C9" w:rsidP="008F21C9">
      <w:pPr>
        <w:widowControl w:val="0"/>
        <w:autoSpaceDE w:val="0"/>
        <w:autoSpaceDN w:val="0"/>
        <w:adjustRightInd w:val="0"/>
        <w:spacing w:after="0" w:line="240" w:lineRule="auto"/>
        <w:ind w:right="27"/>
        <w:rPr>
          <w:rFonts w:ascii="Times New Roman" w:hAnsi="Times New Roman" w:cs="Times New Roman"/>
          <w:color w:val="0D0D0D"/>
          <w:kern w:val="0"/>
          <w:sz w:val="20"/>
          <w:szCs w:val="20"/>
          <w:lang w:val="en"/>
        </w:rPr>
      </w:pPr>
    </w:p>
    <w:p w14:paraId="03D752A8" w14:textId="77777777" w:rsidR="008F21C9" w:rsidRDefault="008F21C9" w:rsidP="008F21C9">
      <w:pPr>
        <w:widowControl w:val="0"/>
        <w:tabs>
          <w:tab w:val="left" w:pos="2340"/>
        </w:tabs>
        <w:autoSpaceDE w:val="0"/>
        <w:autoSpaceDN w:val="0"/>
        <w:adjustRightInd w:val="0"/>
        <w:spacing w:after="0" w:line="240" w:lineRule="auto"/>
        <w:rPr>
          <w:rFonts w:ascii="Arial" w:hAnsi="Arial" w:cs="Arial"/>
          <w:b/>
          <w:bCs/>
          <w:color w:val="0000FF"/>
          <w:kern w:val="0"/>
          <w:lang w:val="en"/>
        </w:rPr>
      </w:pPr>
      <w:r>
        <w:rPr>
          <w:rFonts w:ascii="Arial" w:hAnsi="Arial" w:cs="Arial"/>
          <w:b/>
          <w:bCs/>
          <w:color w:val="0000FF"/>
          <w:kern w:val="0"/>
          <w:lang w:val="en"/>
        </w:rPr>
        <w:t xml:space="preserve">Maintenance Procedures and Re-care:  </w:t>
      </w:r>
    </w:p>
    <w:p w14:paraId="73CF3C11" w14:textId="77777777" w:rsidR="00E06DAA" w:rsidRDefault="00A06A70" w:rsidP="00E06DAA">
      <w:pPr>
        <w:rPr>
          <w:rFonts w:ascii="Arial" w:hAnsi="Arial" w:cs="Arial"/>
          <w:b/>
          <w:bCs/>
          <w:color w:val="0D0D0D"/>
          <w:kern w:val="0"/>
          <w:sz w:val="20"/>
          <w:szCs w:val="20"/>
        </w:rPr>
      </w:pPr>
      <w:r w:rsidRPr="00642539">
        <w:rPr>
          <w:rFonts w:ascii="Arial" w:hAnsi="Arial" w:cs="Arial"/>
          <w:b/>
          <w:bCs/>
          <w:color w:val="0D0D0D"/>
          <w:kern w:val="0"/>
          <w:sz w:val="20"/>
          <w:szCs w:val="20"/>
          <w:highlight w:val="yellow"/>
        </w:rPr>
        <w:t>Maintenance Procedures and Re-Care for Standard Removable Partial Dentures</w:t>
      </w:r>
    </w:p>
    <w:p w14:paraId="38E5CBF0" w14:textId="4428FF19" w:rsidR="00A06A70" w:rsidRPr="00A06A70" w:rsidRDefault="00A06A70" w:rsidP="00E06DAA">
      <w:pPr>
        <w:widowControl w:val="0"/>
        <w:autoSpaceDE w:val="0"/>
        <w:autoSpaceDN w:val="0"/>
        <w:adjustRightInd w:val="0"/>
        <w:spacing w:after="0" w:line="240" w:lineRule="auto"/>
        <w:ind w:left="360" w:right="27"/>
        <w:rPr>
          <w:rFonts w:ascii="Arial" w:hAnsi="Arial" w:cs="Arial"/>
          <w:b/>
          <w:bCs/>
          <w:color w:val="0D0D0D"/>
          <w:kern w:val="0"/>
          <w:sz w:val="20"/>
          <w:szCs w:val="20"/>
        </w:rPr>
      </w:pPr>
      <w:r w:rsidRPr="00A06A70">
        <w:rPr>
          <w:rFonts w:ascii="Arial" w:hAnsi="Arial" w:cs="Arial"/>
          <w:b/>
          <w:bCs/>
          <w:color w:val="0D0D0D"/>
          <w:kern w:val="0"/>
          <w:sz w:val="20"/>
          <w:szCs w:val="20"/>
        </w:rPr>
        <w:t>Daily Cleaning</w:t>
      </w:r>
    </w:p>
    <w:p w14:paraId="02E490AD" w14:textId="77777777" w:rsidR="00A06A70" w:rsidRPr="00E06DAA" w:rsidRDefault="00A06A70"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Use a soft-bristled denture brush and a non-abrasive denture cleanser to prevent scratching the acrylic surface.</w:t>
      </w:r>
    </w:p>
    <w:p w14:paraId="69197FB0" w14:textId="77777777" w:rsidR="00A06A70" w:rsidRPr="00E06DAA" w:rsidRDefault="00A06A70"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Brush remaining natural teeth twice daily with fluoride toothpaste.</w:t>
      </w:r>
    </w:p>
    <w:p w14:paraId="124478F4" w14:textId="77777777" w:rsidR="00A06A70" w:rsidRPr="00E06DAA" w:rsidRDefault="00A06A70"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Clean gums, tongue, and soft tissues with a soft brush or washcloth to maintain oral health.</w:t>
      </w:r>
    </w:p>
    <w:p w14:paraId="67E0DF56" w14:textId="77777777" w:rsidR="00A06A70" w:rsidRPr="00E06DAA" w:rsidRDefault="00A06A70"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Floss around natural teeth and dental work to prevent decay and gum disease.</w:t>
      </w:r>
    </w:p>
    <w:p w14:paraId="18499AE1" w14:textId="77777777" w:rsidR="00E06DAA" w:rsidRPr="00E06DAA" w:rsidRDefault="00E06DAA" w:rsidP="00E06DAA">
      <w:pPr>
        <w:widowControl w:val="0"/>
        <w:autoSpaceDE w:val="0"/>
        <w:autoSpaceDN w:val="0"/>
        <w:adjustRightInd w:val="0"/>
        <w:spacing w:after="0" w:line="240" w:lineRule="auto"/>
        <w:ind w:left="360" w:right="27"/>
        <w:rPr>
          <w:rFonts w:ascii="Arial" w:hAnsi="Arial" w:cs="Arial"/>
          <w:b/>
          <w:bCs/>
          <w:color w:val="0D0D0D"/>
          <w:kern w:val="0"/>
          <w:sz w:val="20"/>
          <w:szCs w:val="20"/>
        </w:rPr>
      </w:pPr>
      <w:r w:rsidRPr="00E06DAA">
        <w:rPr>
          <w:rFonts w:ascii="Arial" w:hAnsi="Arial" w:cs="Arial"/>
          <w:b/>
          <w:bCs/>
          <w:color w:val="0D0D0D"/>
          <w:kern w:val="0"/>
          <w:sz w:val="20"/>
          <w:szCs w:val="20"/>
        </w:rPr>
        <w:t>Routine Adjustments and Relines</w:t>
      </w:r>
    </w:p>
    <w:p w14:paraId="5AC75798" w14:textId="75E5C35C" w:rsidR="00E06DAA" w:rsidRPr="00E06DAA" w:rsidRDefault="00E06DAA"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Visit the denturist or dentist for regular check-ups (every 6–12 months) to assess fit and function.</w:t>
      </w:r>
    </w:p>
    <w:p w14:paraId="2C78425A" w14:textId="1AF3A464" w:rsidR="00E06DAA" w:rsidRPr="00E06DAA" w:rsidRDefault="00E06DAA"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Relining the denture every 2–3 years is recommended to adjust for changes in the oral tissues and ensure a secure fit.</w:t>
      </w:r>
    </w:p>
    <w:p w14:paraId="1C965243" w14:textId="66516A15" w:rsidR="00E06DAA" w:rsidRPr="00E06DAA" w:rsidRDefault="00E06DAA" w:rsidP="00E06DAA">
      <w:pPr>
        <w:widowControl w:val="0"/>
        <w:autoSpaceDE w:val="0"/>
        <w:autoSpaceDN w:val="0"/>
        <w:adjustRightInd w:val="0"/>
        <w:spacing w:after="0" w:line="240" w:lineRule="auto"/>
        <w:ind w:left="360" w:right="27"/>
        <w:rPr>
          <w:rFonts w:ascii="Arial" w:hAnsi="Arial" w:cs="Arial"/>
          <w:b/>
          <w:bCs/>
          <w:color w:val="0D0D0D"/>
          <w:kern w:val="0"/>
          <w:sz w:val="20"/>
          <w:szCs w:val="20"/>
        </w:rPr>
      </w:pPr>
      <w:r w:rsidRPr="00E06DAA">
        <w:rPr>
          <w:rFonts w:ascii="Arial" w:hAnsi="Arial" w:cs="Arial"/>
          <w:b/>
          <w:bCs/>
          <w:color w:val="0D0D0D"/>
          <w:kern w:val="0"/>
          <w:sz w:val="20"/>
          <w:szCs w:val="20"/>
        </w:rPr>
        <w:t>Monitoring Bone and Tissue Health</w:t>
      </w:r>
    </w:p>
    <w:p w14:paraId="4DDE8677" w14:textId="7956FC2E" w:rsidR="00E06DAA" w:rsidRPr="00E06DAA" w:rsidRDefault="00E06DAA"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Routine monitoring for bone resorption and soft tissue changes is essential to identify any issues early.</w:t>
      </w:r>
    </w:p>
    <w:p w14:paraId="6CD970EC" w14:textId="669C728C" w:rsidR="00E06DAA" w:rsidRPr="00E06DAA" w:rsidRDefault="00E06DAA"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Tissue conditioners may be used temporarily if irritation or pressure spots develop.</w:t>
      </w:r>
    </w:p>
    <w:p w14:paraId="6CCE0AF0" w14:textId="4CEE84C9" w:rsidR="00E06DAA" w:rsidRPr="00E06DAA" w:rsidRDefault="00E06DAA" w:rsidP="00E06DAA">
      <w:pPr>
        <w:widowControl w:val="0"/>
        <w:autoSpaceDE w:val="0"/>
        <w:autoSpaceDN w:val="0"/>
        <w:adjustRightInd w:val="0"/>
        <w:spacing w:after="0" w:line="240" w:lineRule="auto"/>
        <w:ind w:left="360" w:right="27"/>
        <w:rPr>
          <w:rFonts w:ascii="Arial" w:hAnsi="Arial" w:cs="Arial"/>
          <w:b/>
          <w:bCs/>
          <w:color w:val="0D0D0D"/>
          <w:kern w:val="0"/>
          <w:sz w:val="20"/>
          <w:szCs w:val="20"/>
        </w:rPr>
      </w:pPr>
      <w:r w:rsidRPr="00E06DAA">
        <w:rPr>
          <w:rFonts w:ascii="Arial" w:hAnsi="Arial" w:cs="Arial"/>
          <w:b/>
          <w:bCs/>
          <w:color w:val="0D0D0D"/>
          <w:kern w:val="0"/>
          <w:sz w:val="20"/>
          <w:szCs w:val="20"/>
        </w:rPr>
        <w:t>Repair and Replacement</w:t>
      </w:r>
    </w:p>
    <w:p w14:paraId="3786871C" w14:textId="1FF99060" w:rsidR="00E06DAA" w:rsidRPr="00E06DAA" w:rsidRDefault="00E06DAA"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Repairs should be carried out promptly if the denture becomes cracked or damaged.</w:t>
      </w:r>
    </w:p>
    <w:p w14:paraId="3EFA02A1" w14:textId="7F8F7507" w:rsidR="00E06DAA" w:rsidRPr="00E06DAA" w:rsidRDefault="00E06DAA"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Replacement of the denture every 5–6 years is typical to maintain functionality and aesthetics as materials wear over time.</w:t>
      </w:r>
    </w:p>
    <w:p w14:paraId="1843C2F1" w14:textId="14AD29B6" w:rsidR="00E06DAA" w:rsidRPr="00E06DAA" w:rsidRDefault="00E06DAA" w:rsidP="00E06DAA">
      <w:pPr>
        <w:widowControl w:val="0"/>
        <w:autoSpaceDE w:val="0"/>
        <w:autoSpaceDN w:val="0"/>
        <w:adjustRightInd w:val="0"/>
        <w:spacing w:after="0" w:line="240" w:lineRule="auto"/>
        <w:ind w:left="360" w:right="27"/>
        <w:rPr>
          <w:rFonts w:ascii="Arial" w:hAnsi="Arial" w:cs="Arial"/>
          <w:b/>
          <w:bCs/>
          <w:color w:val="0D0D0D"/>
          <w:kern w:val="0"/>
          <w:sz w:val="20"/>
          <w:szCs w:val="20"/>
        </w:rPr>
      </w:pPr>
      <w:r w:rsidRPr="00E06DAA">
        <w:rPr>
          <w:rFonts w:ascii="Arial" w:hAnsi="Arial" w:cs="Arial"/>
          <w:b/>
          <w:bCs/>
          <w:color w:val="0D0D0D"/>
          <w:kern w:val="0"/>
          <w:sz w:val="20"/>
          <w:szCs w:val="20"/>
        </w:rPr>
        <w:t>Dietary Advice</w:t>
      </w:r>
    </w:p>
    <w:p w14:paraId="7A9A52F7" w14:textId="2A05A1B6" w:rsidR="00E06DAA" w:rsidRPr="00E06DAA" w:rsidRDefault="00E06DAA" w:rsidP="00E06DAA">
      <w:pPr>
        <w:pStyle w:val="ListParagraph"/>
        <w:numPr>
          <w:ilvl w:val="0"/>
          <w:numId w:val="28"/>
        </w:numPr>
        <w:rPr>
          <w:rFonts w:ascii="Arial" w:hAnsi="Arial" w:cs="Arial"/>
          <w:color w:val="0D0D0D"/>
          <w:kern w:val="0"/>
          <w:sz w:val="20"/>
          <w:szCs w:val="20"/>
        </w:rPr>
      </w:pPr>
      <w:r w:rsidRPr="00E06DAA">
        <w:rPr>
          <w:rFonts w:ascii="Arial" w:hAnsi="Arial" w:cs="Arial"/>
          <w:color w:val="0D0D0D"/>
          <w:kern w:val="0"/>
          <w:sz w:val="20"/>
          <w:szCs w:val="20"/>
        </w:rPr>
        <w:lastRenderedPageBreak/>
        <w:t>Start with soft foods and cut food into smaller pieces as you adapt to wearing the denture.</w:t>
      </w:r>
    </w:p>
    <w:p w14:paraId="0D6DCF82" w14:textId="542E125A" w:rsidR="00E06DAA" w:rsidRPr="00E06DAA" w:rsidRDefault="00E06DAA" w:rsidP="00E06DAA">
      <w:pPr>
        <w:pStyle w:val="ListParagraph"/>
        <w:numPr>
          <w:ilvl w:val="0"/>
          <w:numId w:val="28"/>
        </w:numPr>
        <w:rPr>
          <w:rFonts w:ascii="Arial" w:hAnsi="Arial" w:cs="Arial"/>
          <w:color w:val="0D0D0D"/>
          <w:kern w:val="0"/>
          <w:sz w:val="20"/>
          <w:szCs w:val="20"/>
        </w:rPr>
      </w:pPr>
      <w:r w:rsidRPr="00E06DAA">
        <w:rPr>
          <w:rFonts w:ascii="Arial" w:hAnsi="Arial" w:cs="Arial"/>
          <w:color w:val="0D0D0D"/>
          <w:kern w:val="0"/>
          <w:sz w:val="20"/>
          <w:szCs w:val="20"/>
        </w:rPr>
        <w:t>Avoid sticky or hard foods that can dislodge or damage the denture.</w:t>
      </w:r>
    </w:p>
    <w:p w14:paraId="48BE78C8" w14:textId="6D4DA77C" w:rsidR="00E06DAA" w:rsidRPr="00E06DAA" w:rsidRDefault="00E06DAA" w:rsidP="00E06DAA">
      <w:pPr>
        <w:widowControl w:val="0"/>
        <w:autoSpaceDE w:val="0"/>
        <w:autoSpaceDN w:val="0"/>
        <w:adjustRightInd w:val="0"/>
        <w:spacing w:after="0" w:line="240" w:lineRule="auto"/>
        <w:ind w:left="360" w:right="27"/>
        <w:rPr>
          <w:rFonts w:ascii="Arial" w:hAnsi="Arial" w:cs="Arial"/>
          <w:b/>
          <w:bCs/>
          <w:color w:val="0D0D0D"/>
          <w:kern w:val="0"/>
          <w:sz w:val="20"/>
          <w:szCs w:val="20"/>
        </w:rPr>
      </w:pPr>
      <w:r w:rsidRPr="00E06DAA">
        <w:rPr>
          <w:rFonts w:ascii="Arial" w:hAnsi="Arial" w:cs="Arial"/>
          <w:b/>
          <w:bCs/>
          <w:color w:val="0D0D0D"/>
          <w:kern w:val="0"/>
          <w:sz w:val="20"/>
          <w:szCs w:val="20"/>
        </w:rPr>
        <w:t>Speech and Comfort Adaptation</w:t>
      </w:r>
    </w:p>
    <w:p w14:paraId="4E2C603B" w14:textId="5B454748" w:rsidR="00E06DAA" w:rsidRPr="00E06DAA" w:rsidRDefault="00E06DAA"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Practice speaking with the denture in place to adjust to any changes in phonetics.</w:t>
      </w:r>
    </w:p>
    <w:p w14:paraId="17748D87" w14:textId="3DD65248" w:rsidR="00E06DAA" w:rsidRPr="00E06DAA" w:rsidRDefault="00E06DAA" w:rsidP="00E06DAA">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Report any persistent discomfort or sore spots to the practitioner for adjustment.</w:t>
      </w:r>
    </w:p>
    <w:p w14:paraId="3AE748E9" w14:textId="77777777" w:rsidR="000D33D0" w:rsidRPr="000D33D0" w:rsidRDefault="000D33D0" w:rsidP="000D33D0">
      <w:pPr>
        <w:widowControl w:val="0"/>
        <w:autoSpaceDE w:val="0"/>
        <w:autoSpaceDN w:val="0"/>
        <w:adjustRightInd w:val="0"/>
        <w:spacing w:after="0" w:line="240" w:lineRule="auto"/>
        <w:ind w:left="450" w:right="27"/>
        <w:rPr>
          <w:rFonts w:ascii="Arial" w:hAnsi="Arial" w:cs="Arial"/>
          <w:color w:val="0D0D0D"/>
          <w:kern w:val="0"/>
          <w:sz w:val="20"/>
          <w:szCs w:val="20"/>
        </w:rPr>
      </w:pPr>
      <w:r w:rsidRPr="000D33D0">
        <w:rPr>
          <w:rFonts w:ascii="Arial" w:hAnsi="Arial" w:cs="Arial"/>
          <w:b/>
          <w:bCs/>
          <w:color w:val="0D0D0D"/>
          <w:kern w:val="0"/>
          <w:sz w:val="20"/>
          <w:szCs w:val="20"/>
        </w:rPr>
        <w:t>Emergency Care</w:t>
      </w:r>
    </w:p>
    <w:p w14:paraId="7CD73360" w14:textId="2D268C76" w:rsidR="00E06DAA" w:rsidRPr="00E06DAA" w:rsidRDefault="00E06DAA" w:rsidP="000D33D0">
      <w:pPr>
        <w:pStyle w:val="ListParagraph"/>
        <w:widowControl w:val="0"/>
        <w:numPr>
          <w:ilvl w:val="0"/>
          <w:numId w:val="27"/>
        </w:numPr>
        <w:autoSpaceDE w:val="0"/>
        <w:autoSpaceDN w:val="0"/>
        <w:adjustRightInd w:val="0"/>
        <w:spacing w:after="0" w:line="240" w:lineRule="auto"/>
        <w:ind w:right="27"/>
        <w:rPr>
          <w:rFonts w:ascii="Arial" w:hAnsi="Arial" w:cs="Arial"/>
          <w:color w:val="0D0D0D"/>
          <w:kern w:val="0"/>
          <w:sz w:val="20"/>
          <w:szCs w:val="20"/>
        </w:rPr>
      </w:pPr>
      <w:r w:rsidRPr="00E06DAA">
        <w:rPr>
          <w:rFonts w:ascii="Arial" w:hAnsi="Arial" w:cs="Arial"/>
          <w:color w:val="0D0D0D"/>
          <w:kern w:val="0"/>
          <w:sz w:val="20"/>
          <w:szCs w:val="20"/>
        </w:rPr>
        <w:t>Contact your denturist or dentist immediately if you experience severe discomfort, damage to the denture, or issues with your natural teeth.</w:t>
      </w:r>
    </w:p>
    <w:p w14:paraId="77BC948A" w14:textId="77777777" w:rsidR="000D33D0" w:rsidRDefault="000D33D0" w:rsidP="00A06A70">
      <w:pPr>
        <w:rPr>
          <w:rFonts w:ascii="Arial" w:hAnsi="Arial" w:cs="Arial"/>
          <w:color w:val="0D0D0D"/>
          <w:kern w:val="0"/>
          <w:sz w:val="20"/>
          <w:szCs w:val="20"/>
        </w:rPr>
      </w:pPr>
    </w:p>
    <w:p w14:paraId="051C9B04" w14:textId="1D483F99" w:rsidR="00A06A70" w:rsidRPr="00A06A70" w:rsidRDefault="00A06A70" w:rsidP="00A06A70">
      <w:pPr>
        <w:rPr>
          <w:rFonts w:ascii="Arial" w:hAnsi="Arial" w:cs="Arial"/>
          <w:color w:val="0D0D0D"/>
          <w:kern w:val="0"/>
          <w:sz w:val="20"/>
          <w:szCs w:val="20"/>
        </w:rPr>
      </w:pPr>
      <w:r w:rsidRPr="00A06A70">
        <w:rPr>
          <w:rFonts w:ascii="Arial" w:hAnsi="Arial" w:cs="Arial"/>
          <w:color w:val="0D0D0D"/>
          <w:kern w:val="0"/>
          <w:sz w:val="20"/>
          <w:szCs w:val="20"/>
        </w:rPr>
        <w:t>This comprehensive maintenance plan will help prolong the life of the denture, ensure optimal performance, and maintain oral health.</w:t>
      </w:r>
    </w:p>
    <w:p w14:paraId="6D5359A9" w14:textId="77777777" w:rsidR="004A31DD" w:rsidRDefault="004A31DD"/>
    <w:sectPr w:rsidR="004A31DD" w:rsidSect="000D33D0">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92A"/>
    <w:multiLevelType w:val="hybridMultilevel"/>
    <w:tmpl w:val="8E90D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E1F97"/>
    <w:multiLevelType w:val="hybridMultilevel"/>
    <w:tmpl w:val="51B61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0E387B"/>
    <w:multiLevelType w:val="hybridMultilevel"/>
    <w:tmpl w:val="0DE695F2"/>
    <w:lvl w:ilvl="0" w:tplc="2B024F7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7E5BAC"/>
    <w:multiLevelType w:val="hybridMultilevel"/>
    <w:tmpl w:val="1DD4D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902902"/>
    <w:multiLevelType w:val="hybridMultilevel"/>
    <w:tmpl w:val="B7CE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55C83"/>
    <w:multiLevelType w:val="hybridMultilevel"/>
    <w:tmpl w:val="C346F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331F91"/>
    <w:multiLevelType w:val="hybridMultilevel"/>
    <w:tmpl w:val="8952AE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7016DF"/>
    <w:multiLevelType w:val="hybridMultilevel"/>
    <w:tmpl w:val="D2B28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5E2C"/>
    <w:multiLevelType w:val="hybridMultilevel"/>
    <w:tmpl w:val="0F4AE4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C11B6E"/>
    <w:multiLevelType w:val="hybridMultilevel"/>
    <w:tmpl w:val="D600459E"/>
    <w:lvl w:ilvl="0" w:tplc="2B024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80298B"/>
    <w:multiLevelType w:val="hybridMultilevel"/>
    <w:tmpl w:val="F81C11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2D29B5"/>
    <w:multiLevelType w:val="hybridMultilevel"/>
    <w:tmpl w:val="76622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3D1D7C"/>
    <w:multiLevelType w:val="hybridMultilevel"/>
    <w:tmpl w:val="9710A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FF7B04"/>
    <w:multiLevelType w:val="hybridMultilevel"/>
    <w:tmpl w:val="5C906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FE7608"/>
    <w:multiLevelType w:val="hybridMultilevel"/>
    <w:tmpl w:val="871A7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AF299B"/>
    <w:multiLevelType w:val="hybridMultilevel"/>
    <w:tmpl w:val="C7CEB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A52ABC"/>
    <w:multiLevelType w:val="hybridMultilevel"/>
    <w:tmpl w:val="306060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33A5D63"/>
    <w:multiLevelType w:val="hybridMultilevel"/>
    <w:tmpl w:val="76D2D04E"/>
    <w:lvl w:ilvl="0" w:tplc="11728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807ED6"/>
    <w:multiLevelType w:val="multilevel"/>
    <w:tmpl w:val="4BB6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B5CAB"/>
    <w:multiLevelType w:val="hybridMultilevel"/>
    <w:tmpl w:val="8BA02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9354480"/>
    <w:multiLevelType w:val="multilevel"/>
    <w:tmpl w:val="40964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876B5B"/>
    <w:multiLevelType w:val="hybridMultilevel"/>
    <w:tmpl w:val="B23AEB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DA61A68"/>
    <w:multiLevelType w:val="hybridMultilevel"/>
    <w:tmpl w:val="8B4432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2B27C4"/>
    <w:multiLevelType w:val="hybridMultilevel"/>
    <w:tmpl w:val="64E65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5E778A"/>
    <w:multiLevelType w:val="hybridMultilevel"/>
    <w:tmpl w:val="6C383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6A3D7A"/>
    <w:multiLevelType w:val="hybridMultilevel"/>
    <w:tmpl w:val="5AF61CAA"/>
    <w:lvl w:ilvl="0" w:tplc="2B024F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12B2B"/>
    <w:multiLevelType w:val="hybridMultilevel"/>
    <w:tmpl w:val="802A45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66E2F86"/>
    <w:multiLevelType w:val="multilevel"/>
    <w:tmpl w:val="B4468E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366459">
    <w:abstractNumId w:val="20"/>
  </w:num>
  <w:num w:numId="2" w16cid:durableId="23674847">
    <w:abstractNumId w:val="4"/>
  </w:num>
  <w:num w:numId="3" w16cid:durableId="1828786408">
    <w:abstractNumId w:val="18"/>
  </w:num>
  <w:num w:numId="4" w16cid:durableId="247740672">
    <w:abstractNumId w:val="1"/>
  </w:num>
  <w:num w:numId="5" w16cid:durableId="1470779460">
    <w:abstractNumId w:val="9"/>
  </w:num>
  <w:num w:numId="6" w16cid:durableId="918517527">
    <w:abstractNumId w:val="2"/>
  </w:num>
  <w:num w:numId="7" w16cid:durableId="1659453179">
    <w:abstractNumId w:val="25"/>
  </w:num>
  <w:num w:numId="8" w16cid:durableId="340621043">
    <w:abstractNumId w:val="17"/>
  </w:num>
  <w:num w:numId="9" w16cid:durableId="192349079">
    <w:abstractNumId w:val="7"/>
  </w:num>
  <w:num w:numId="10" w16cid:durableId="2070690971">
    <w:abstractNumId w:val="24"/>
  </w:num>
  <w:num w:numId="11" w16cid:durableId="1053234631">
    <w:abstractNumId w:val="13"/>
  </w:num>
  <w:num w:numId="12" w16cid:durableId="1717196540">
    <w:abstractNumId w:val="23"/>
  </w:num>
  <w:num w:numId="13" w16cid:durableId="1108281542">
    <w:abstractNumId w:val="15"/>
  </w:num>
  <w:num w:numId="14" w16cid:durableId="1800144098">
    <w:abstractNumId w:val="5"/>
  </w:num>
  <w:num w:numId="15" w16cid:durableId="1493182367">
    <w:abstractNumId w:val="14"/>
  </w:num>
  <w:num w:numId="16" w16cid:durableId="2097096517">
    <w:abstractNumId w:val="27"/>
  </w:num>
  <w:num w:numId="17" w16cid:durableId="1249080056">
    <w:abstractNumId w:val="26"/>
  </w:num>
  <w:num w:numId="18" w16cid:durableId="468984221">
    <w:abstractNumId w:val="10"/>
  </w:num>
  <w:num w:numId="19" w16cid:durableId="2129664168">
    <w:abstractNumId w:val="11"/>
  </w:num>
  <w:num w:numId="20" w16cid:durableId="1861384263">
    <w:abstractNumId w:val="6"/>
  </w:num>
  <w:num w:numId="21" w16cid:durableId="357396420">
    <w:abstractNumId w:val="3"/>
  </w:num>
  <w:num w:numId="22" w16cid:durableId="1281767926">
    <w:abstractNumId w:val="21"/>
  </w:num>
  <w:num w:numId="23" w16cid:durableId="445123736">
    <w:abstractNumId w:val="22"/>
  </w:num>
  <w:num w:numId="24" w16cid:durableId="1424380591">
    <w:abstractNumId w:val="16"/>
  </w:num>
  <w:num w:numId="25" w16cid:durableId="1219895902">
    <w:abstractNumId w:val="8"/>
  </w:num>
  <w:num w:numId="26" w16cid:durableId="1778678730">
    <w:abstractNumId w:val="19"/>
  </w:num>
  <w:num w:numId="27" w16cid:durableId="916941578">
    <w:abstractNumId w:val="12"/>
  </w:num>
  <w:num w:numId="28" w16cid:durableId="142221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C9"/>
    <w:rsid w:val="000D33D0"/>
    <w:rsid w:val="0011435B"/>
    <w:rsid w:val="001815EC"/>
    <w:rsid w:val="001931EF"/>
    <w:rsid w:val="002454DB"/>
    <w:rsid w:val="00272591"/>
    <w:rsid w:val="002906F4"/>
    <w:rsid w:val="002E315A"/>
    <w:rsid w:val="003951E8"/>
    <w:rsid w:val="003D394D"/>
    <w:rsid w:val="003F33F2"/>
    <w:rsid w:val="003F3C31"/>
    <w:rsid w:val="003F5D2A"/>
    <w:rsid w:val="004A31DD"/>
    <w:rsid w:val="004C423D"/>
    <w:rsid w:val="004D6D1F"/>
    <w:rsid w:val="004E7203"/>
    <w:rsid w:val="004F2E81"/>
    <w:rsid w:val="00504A6C"/>
    <w:rsid w:val="005C3882"/>
    <w:rsid w:val="00642539"/>
    <w:rsid w:val="007B06BF"/>
    <w:rsid w:val="00872F3C"/>
    <w:rsid w:val="008C532F"/>
    <w:rsid w:val="008F21C9"/>
    <w:rsid w:val="009940FC"/>
    <w:rsid w:val="009C168D"/>
    <w:rsid w:val="009C5025"/>
    <w:rsid w:val="00A06A70"/>
    <w:rsid w:val="00AC6514"/>
    <w:rsid w:val="00C1578A"/>
    <w:rsid w:val="00C2594D"/>
    <w:rsid w:val="00C41AAA"/>
    <w:rsid w:val="00C77957"/>
    <w:rsid w:val="00C81F1C"/>
    <w:rsid w:val="00CA77A3"/>
    <w:rsid w:val="00CE28B0"/>
    <w:rsid w:val="00DE21D7"/>
    <w:rsid w:val="00E06DAA"/>
    <w:rsid w:val="00E2776D"/>
    <w:rsid w:val="00E62E0F"/>
    <w:rsid w:val="00EA0DE9"/>
    <w:rsid w:val="00EB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8BA9"/>
  <w15:chartTrackingRefBased/>
  <w15:docId w15:val="{E9E148CC-652B-47A2-82A7-FB6DC310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C9"/>
    <w:pPr>
      <w:spacing w:after="160" w:line="278" w:lineRule="auto"/>
    </w:pPr>
    <w:rPr>
      <w:rFonts w:eastAsiaTheme="minorEastAsia"/>
      <w:sz w:val="24"/>
      <w:szCs w:val="24"/>
    </w:rPr>
  </w:style>
  <w:style w:type="paragraph" w:styleId="Heading1">
    <w:name w:val="heading 1"/>
    <w:basedOn w:val="Normal"/>
    <w:next w:val="Normal"/>
    <w:link w:val="Heading1Char"/>
    <w:uiPriority w:val="9"/>
    <w:qFormat/>
    <w:rsid w:val="008F2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1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1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1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1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1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1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1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1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1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1C9"/>
    <w:rPr>
      <w:rFonts w:eastAsiaTheme="majorEastAsia" w:cstheme="majorBidi"/>
      <w:color w:val="272727" w:themeColor="text1" w:themeTint="D8"/>
    </w:rPr>
  </w:style>
  <w:style w:type="paragraph" w:styleId="Title">
    <w:name w:val="Title"/>
    <w:basedOn w:val="Normal"/>
    <w:next w:val="Normal"/>
    <w:link w:val="TitleChar"/>
    <w:uiPriority w:val="10"/>
    <w:qFormat/>
    <w:rsid w:val="008F21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1C9"/>
    <w:pPr>
      <w:spacing w:before="160"/>
      <w:jc w:val="center"/>
    </w:pPr>
    <w:rPr>
      <w:i/>
      <w:iCs/>
      <w:color w:val="404040" w:themeColor="text1" w:themeTint="BF"/>
    </w:rPr>
  </w:style>
  <w:style w:type="character" w:customStyle="1" w:styleId="QuoteChar">
    <w:name w:val="Quote Char"/>
    <w:basedOn w:val="DefaultParagraphFont"/>
    <w:link w:val="Quote"/>
    <w:uiPriority w:val="29"/>
    <w:rsid w:val="008F21C9"/>
    <w:rPr>
      <w:i/>
      <w:iCs/>
      <w:color w:val="404040" w:themeColor="text1" w:themeTint="BF"/>
    </w:rPr>
  </w:style>
  <w:style w:type="paragraph" w:styleId="ListParagraph">
    <w:name w:val="List Paragraph"/>
    <w:basedOn w:val="Normal"/>
    <w:uiPriority w:val="34"/>
    <w:qFormat/>
    <w:rsid w:val="008F21C9"/>
    <w:pPr>
      <w:ind w:left="720"/>
      <w:contextualSpacing/>
    </w:pPr>
  </w:style>
  <w:style w:type="character" w:styleId="IntenseEmphasis">
    <w:name w:val="Intense Emphasis"/>
    <w:basedOn w:val="DefaultParagraphFont"/>
    <w:uiPriority w:val="21"/>
    <w:qFormat/>
    <w:rsid w:val="008F21C9"/>
    <w:rPr>
      <w:i/>
      <w:iCs/>
      <w:color w:val="0F4761" w:themeColor="accent1" w:themeShade="BF"/>
    </w:rPr>
  </w:style>
  <w:style w:type="paragraph" w:styleId="IntenseQuote">
    <w:name w:val="Intense Quote"/>
    <w:basedOn w:val="Normal"/>
    <w:next w:val="Normal"/>
    <w:link w:val="IntenseQuoteChar"/>
    <w:uiPriority w:val="30"/>
    <w:qFormat/>
    <w:rsid w:val="008F2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1C9"/>
    <w:rPr>
      <w:i/>
      <w:iCs/>
      <w:color w:val="0F4761" w:themeColor="accent1" w:themeShade="BF"/>
    </w:rPr>
  </w:style>
  <w:style w:type="character" w:styleId="IntenseReference">
    <w:name w:val="Intense Reference"/>
    <w:basedOn w:val="DefaultParagraphFont"/>
    <w:uiPriority w:val="32"/>
    <w:qFormat/>
    <w:rsid w:val="008F21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612653">
      <w:bodyDiv w:val="1"/>
      <w:marLeft w:val="0"/>
      <w:marRight w:val="0"/>
      <w:marTop w:val="0"/>
      <w:marBottom w:val="0"/>
      <w:divBdr>
        <w:top w:val="none" w:sz="0" w:space="0" w:color="auto"/>
        <w:left w:val="none" w:sz="0" w:space="0" w:color="auto"/>
        <w:bottom w:val="none" w:sz="0" w:space="0" w:color="auto"/>
        <w:right w:val="none" w:sz="0" w:space="0" w:color="auto"/>
      </w:divBdr>
    </w:div>
    <w:div w:id="1121192132">
      <w:bodyDiv w:val="1"/>
      <w:marLeft w:val="0"/>
      <w:marRight w:val="0"/>
      <w:marTop w:val="0"/>
      <w:marBottom w:val="0"/>
      <w:divBdr>
        <w:top w:val="none" w:sz="0" w:space="0" w:color="auto"/>
        <w:left w:val="none" w:sz="0" w:space="0" w:color="auto"/>
        <w:bottom w:val="none" w:sz="0" w:space="0" w:color="auto"/>
        <w:right w:val="none" w:sz="0" w:space="0" w:color="auto"/>
      </w:divBdr>
    </w:div>
    <w:div w:id="1342243395">
      <w:bodyDiv w:val="1"/>
      <w:marLeft w:val="0"/>
      <w:marRight w:val="0"/>
      <w:marTop w:val="0"/>
      <w:marBottom w:val="0"/>
      <w:divBdr>
        <w:top w:val="none" w:sz="0" w:space="0" w:color="auto"/>
        <w:left w:val="none" w:sz="0" w:space="0" w:color="auto"/>
        <w:bottom w:val="none" w:sz="0" w:space="0" w:color="auto"/>
        <w:right w:val="none" w:sz="0" w:space="0" w:color="auto"/>
      </w:divBdr>
    </w:div>
    <w:div w:id="1440562897">
      <w:bodyDiv w:val="1"/>
      <w:marLeft w:val="0"/>
      <w:marRight w:val="0"/>
      <w:marTop w:val="0"/>
      <w:marBottom w:val="0"/>
      <w:divBdr>
        <w:top w:val="none" w:sz="0" w:space="0" w:color="auto"/>
        <w:left w:val="none" w:sz="0" w:space="0" w:color="auto"/>
        <w:bottom w:val="none" w:sz="0" w:space="0" w:color="auto"/>
        <w:right w:val="none" w:sz="0" w:space="0" w:color="auto"/>
      </w:divBdr>
    </w:div>
    <w:div w:id="1493643386">
      <w:bodyDiv w:val="1"/>
      <w:marLeft w:val="0"/>
      <w:marRight w:val="0"/>
      <w:marTop w:val="0"/>
      <w:marBottom w:val="0"/>
      <w:divBdr>
        <w:top w:val="none" w:sz="0" w:space="0" w:color="auto"/>
        <w:left w:val="none" w:sz="0" w:space="0" w:color="auto"/>
        <w:bottom w:val="none" w:sz="0" w:space="0" w:color="auto"/>
        <w:right w:val="none" w:sz="0" w:space="0" w:color="auto"/>
      </w:divBdr>
    </w:div>
    <w:div w:id="17656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Fenwick</dc:creator>
  <cp:keywords/>
  <dc:description/>
  <cp:lastModifiedBy>Dean Fenwick</cp:lastModifiedBy>
  <cp:revision>8</cp:revision>
  <dcterms:created xsi:type="dcterms:W3CDTF">2024-12-02T03:05:00Z</dcterms:created>
  <dcterms:modified xsi:type="dcterms:W3CDTF">2024-12-04T09:54:00Z</dcterms:modified>
</cp:coreProperties>
</file>